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2B4C" w14:textId="77777777" w:rsidR="00B6576B" w:rsidRDefault="00B6576B" w:rsidP="00B6576B">
      <w:pPr>
        <w:jc w:val="center"/>
        <w:rPr>
          <w:rFonts w:eastAsia="仿宋" w:hAnsi="仿宋"/>
          <w:b/>
          <w:kern w:val="0"/>
          <w:sz w:val="40"/>
          <w:szCs w:val="40"/>
        </w:rPr>
      </w:pPr>
      <w:r>
        <w:rPr>
          <w:rFonts w:eastAsia="仿宋" w:hAnsi="仿宋" w:hint="eastAsia"/>
          <w:b/>
          <w:kern w:val="0"/>
          <w:sz w:val="40"/>
          <w:szCs w:val="40"/>
        </w:rPr>
        <w:t>校团委新新媒体中心岗位分布表</w:t>
      </w:r>
    </w:p>
    <w:tbl>
      <w:tblPr>
        <w:tblStyle w:val="a3"/>
        <w:tblpPr w:leftFromText="180" w:rightFromText="180" w:vertAnchor="text" w:horzAnchor="page" w:tblpX="1792" w:tblpY="648"/>
        <w:tblOverlap w:val="never"/>
        <w:tblW w:w="8578" w:type="dxa"/>
        <w:tblLayout w:type="fixed"/>
        <w:tblLook w:val="04A0" w:firstRow="1" w:lastRow="0" w:firstColumn="1" w:lastColumn="0" w:noHBand="0" w:noVBand="1"/>
      </w:tblPr>
      <w:tblGrid>
        <w:gridCol w:w="2388"/>
        <w:gridCol w:w="2354"/>
        <w:gridCol w:w="3836"/>
      </w:tblGrid>
      <w:tr w:rsidR="00B6576B" w14:paraId="00A8FFA6" w14:textId="77777777" w:rsidTr="004256DC">
        <w:trPr>
          <w:trHeight w:val="633"/>
        </w:trPr>
        <w:tc>
          <w:tcPr>
            <w:tcW w:w="2388" w:type="dxa"/>
            <w:vAlign w:val="center"/>
          </w:tcPr>
          <w:p w14:paraId="65C6EFA1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组织名称</w:t>
            </w:r>
          </w:p>
        </w:tc>
        <w:tc>
          <w:tcPr>
            <w:tcW w:w="2354" w:type="dxa"/>
            <w:vAlign w:val="center"/>
          </w:tcPr>
          <w:p w14:paraId="1BE3D86B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岗位分布</w:t>
            </w:r>
          </w:p>
        </w:tc>
        <w:tc>
          <w:tcPr>
            <w:tcW w:w="3836" w:type="dxa"/>
            <w:vAlign w:val="center"/>
          </w:tcPr>
          <w:p w14:paraId="0EF24E0D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联系人及联系方式</w:t>
            </w:r>
          </w:p>
        </w:tc>
      </w:tr>
      <w:tr w:rsidR="00B6576B" w14:paraId="50AB2FC2" w14:textId="77777777" w:rsidTr="004256DC">
        <w:trPr>
          <w:trHeight w:val="633"/>
        </w:trPr>
        <w:tc>
          <w:tcPr>
            <w:tcW w:w="2388" w:type="dxa"/>
            <w:vMerge w:val="restart"/>
            <w:vAlign w:val="center"/>
          </w:tcPr>
          <w:p w14:paraId="6E643C3F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新媒体中心</w:t>
            </w:r>
          </w:p>
        </w:tc>
        <w:tc>
          <w:tcPr>
            <w:tcW w:w="2354" w:type="dxa"/>
            <w:vAlign w:val="center"/>
          </w:tcPr>
          <w:p w14:paraId="16683EE4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主任团</w:t>
            </w:r>
          </w:p>
        </w:tc>
        <w:tc>
          <w:tcPr>
            <w:tcW w:w="3836" w:type="dxa"/>
            <w:vMerge w:val="restart"/>
            <w:vAlign w:val="center"/>
          </w:tcPr>
          <w:p w14:paraId="3841758A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联系人：杨玮</w:t>
            </w:r>
          </w:p>
          <w:p w14:paraId="4246F843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电话：17608891779</w:t>
            </w:r>
          </w:p>
          <w:p w14:paraId="37AF06F8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邮箱：1941981432@qq.com</w:t>
            </w:r>
          </w:p>
        </w:tc>
      </w:tr>
      <w:tr w:rsidR="00B6576B" w14:paraId="3A56D632" w14:textId="77777777" w:rsidTr="004256DC">
        <w:trPr>
          <w:trHeight w:val="633"/>
        </w:trPr>
        <w:tc>
          <w:tcPr>
            <w:tcW w:w="2388" w:type="dxa"/>
            <w:vMerge/>
            <w:vAlign w:val="center"/>
          </w:tcPr>
          <w:p w14:paraId="5254133F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7E7335B2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办公室</w:t>
            </w:r>
          </w:p>
        </w:tc>
        <w:tc>
          <w:tcPr>
            <w:tcW w:w="3836" w:type="dxa"/>
            <w:vMerge/>
            <w:vAlign w:val="center"/>
          </w:tcPr>
          <w:p w14:paraId="24DFD764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B6576B" w14:paraId="2D08A2F7" w14:textId="77777777" w:rsidTr="004256DC">
        <w:trPr>
          <w:trHeight w:val="633"/>
        </w:trPr>
        <w:tc>
          <w:tcPr>
            <w:tcW w:w="2388" w:type="dxa"/>
            <w:vMerge/>
            <w:vAlign w:val="center"/>
          </w:tcPr>
          <w:p w14:paraId="3063FEDA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0734BE00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新闻部</w:t>
            </w:r>
          </w:p>
        </w:tc>
        <w:tc>
          <w:tcPr>
            <w:tcW w:w="3836" w:type="dxa"/>
            <w:vMerge/>
            <w:vAlign w:val="center"/>
          </w:tcPr>
          <w:p w14:paraId="0D69C073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B6576B" w14:paraId="44849140" w14:textId="77777777" w:rsidTr="004256DC">
        <w:trPr>
          <w:trHeight w:val="633"/>
        </w:trPr>
        <w:tc>
          <w:tcPr>
            <w:tcW w:w="2388" w:type="dxa"/>
            <w:vMerge/>
            <w:vAlign w:val="center"/>
          </w:tcPr>
          <w:p w14:paraId="3F60B77F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7C6C4DD6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数字部</w:t>
            </w:r>
          </w:p>
        </w:tc>
        <w:tc>
          <w:tcPr>
            <w:tcW w:w="3836" w:type="dxa"/>
            <w:vMerge/>
            <w:vAlign w:val="center"/>
          </w:tcPr>
          <w:p w14:paraId="61F30E9D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B6576B" w14:paraId="45759D76" w14:textId="77777777" w:rsidTr="004256DC">
        <w:trPr>
          <w:trHeight w:val="633"/>
        </w:trPr>
        <w:tc>
          <w:tcPr>
            <w:tcW w:w="2388" w:type="dxa"/>
            <w:vMerge/>
            <w:vAlign w:val="center"/>
          </w:tcPr>
          <w:p w14:paraId="2CC51387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1F8ADC44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视觉部</w:t>
            </w:r>
          </w:p>
        </w:tc>
        <w:tc>
          <w:tcPr>
            <w:tcW w:w="3836" w:type="dxa"/>
            <w:vMerge/>
            <w:vAlign w:val="center"/>
          </w:tcPr>
          <w:p w14:paraId="2D30D55A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B6576B" w14:paraId="3D428023" w14:textId="77777777" w:rsidTr="004256DC">
        <w:trPr>
          <w:trHeight w:val="633"/>
        </w:trPr>
        <w:tc>
          <w:tcPr>
            <w:tcW w:w="2388" w:type="dxa"/>
            <w:vMerge/>
            <w:vAlign w:val="center"/>
          </w:tcPr>
          <w:p w14:paraId="4C268172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7C40DA7C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联络部</w:t>
            </w:r>
          </w:p>
        </w:tc>
        <w:tc>
          <w:tcPr>
            <w:tcW w:w="3836" w:type="dxa"/>
            <w:vMerge/>
            <w:vAlign w:val="center"/>
          </w:tcPr>
          <w:p w14:paraId="5F0AD2B6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B6576B" w14:paraId="374767F1" w14:textId="77777777" w:rsidTr="004256DC">
        <w:trPr>
          <w:trHeight w:val="643"/>
        </w:trPr>
        <w:tc>
          <w:tcPr>
            <w:tcW w:w="2388" w:type="dxa"/>
            <w:vMerge/>
            <w:vAlign w:val="center"/>
          </w:tcPr>
          <w:p w14:paraId="3B3A8765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4F690EDF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微信运营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部</w:t>
            </w:r>
          </w:p>
        </w:tc>
        <w:tc>
          <w:tcPr>
            <w:tcW w:w="3836" w:type="dxa"/>
            <w:vMerge/>
            <w:vAlign w:val="center"/>
          </w:tcPr>
          <w:p w14:paraId="0C6C7168" w14:textId="77777777" w:rsidR="00B6576B" w:rsidRDefault="00B6576B" w:rsidP="004256DC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</w:tbl>
    <w:p w14:paraId="496B5521" w14:textId="77777777" w:rsidR="00B6576B" w:rsidRDefault="00B6576B" w:rsidP="00B6576B">
      <w:pPr>
        <w:rPr>
          <w:rFonts w:ascii="Times New Roman" w:eastAsia="仿宋_GB2312" w:hAnsi="Times New Roman"/>
          <w:b/>
          <w:bCs/>
          <w:sz w:val="40"/>
          <w:szCs w:val="40"/>
        </w:rPr>
      </w:pPr>
      <w:r>
        <w:rPr>
          <w:rFonts w:ascii="Times New Roman" w:eastAsia="仿宋_GB2312" w:hAnsi="Times New Roman" w:hint="eastAsia"/>
          <w:b/>
          <w:bCs/>
          <w:sz w:val="40"/>
          <w:szCs w:val="40"/>
        </w:rPr>
        <w:br w:type="page"/>
      </w:r>
    </w:p>
    <w:p w14:paraId="6FE9966F" w14:textId="77777777" w:rsidR="00AF2D83" w:rsidRDefault="00AF2D83"/>
    <w:sectPr w:rsidR="00AF2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6B"/>
    <w:rsid w:val="008D2A17"/>
    <w:rsid w:val="00AF2D83"/>
    <w:rsid w:val="00B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8661"/>
  <w15:chartTrackingRefBased/>
  <w15:docId w15:val="{BDB09882-EBAC-4053-97BB-6E1FA85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76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6576B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2020-05-04T03:52:00Z</dcterms:created>
  <dcterms:modified xsi:type="dcterms:W3CDTF">2020-05-04T03:53:00Z</dcterms:modified>
</cp:coreProperties>
</file>