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3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关于</w:t>
      </w:r>
      <w:bookmarkStart w:id="0" w:name="_Toc12214"/>
      <w:bookmarkStart w:id="1" w:name="_Toc15788_WPSOffice_Level1"/>
      <w:bookmarkStart w:id="2" w:name="_Toc11346_WPSOffice_Level1"/>
      <w:r>
        <w:rPr>
          <w:rFonts w:hint="eastAsia" w:ascii="宋体" w:hAnsi="宋体" w:eastAsia="宋体" w:cs="宋体"/>
          <w:b/>
          <w:bCs/>
          <w:sz w:val="44"/>
          <w:szCs w:val="44"/>
        </w:rPr>
        <w:t>〈学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院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全称〉第n次学生</w:t>
      </w:r>
    </w:p>
    <w:p>
      <w:pPr>
        <w:spacing w:line="7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代表大会情况的报告</w:t>
      </w:r>
      <w:bookmarkEnd w:id="0"/>
      <w:bookmarkEnd w:id="1"/>
      <w:bookmarkEnd w:id="2"/>
    </w:p>
    <w:bookmarkEnd w:id="3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校学生会</w:t>
      </w:r>
      <w:r>
        <w:rPr>
          <w:rFonts w:hint="eastAsia" w:ascii="仿宋_GB2312" w:hAnsi="仿宋_GB2312" w:eastAsia="仿宋_GB2312" w:cs="仿宋_GB2312"/>
          <w:sz w:val="32"/>
          <w:szCs w:val="32"/>
        </w:rPr>
        <w:t>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我会于****年**月**日顺利召开〈学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</w:t>
      </w:r>
      <w:r>
        <w:rPr>
          <w:rFonts w:hint="eastAsia" w:ascii="仿宋_GB2312" w:hAnsi="仿宋_GB2312" w:eastAsia="仿宋_GB2312" w:cs="仿宋_GB2312"/>
          <w:sz w:val="32"/>
          <w:szCs w:val="32"/>
        </w:rPr>
        <w:t>全称〉第n次学生代表大会。大会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应到会代表</w:t>
      </w:r>
      <w:r>
        <w:rPr>
          <w:rFonts w:hint="eastAsia" w:ascii="仿宋_GB2312" w:hAnsi="仿宋_GB2312" w:eastAsia="仿宋_GB2312" w:cs="仿宋_GB2312"/>
          <w:sz w:val="32"/>
          <w:szCs w:val="32"/>
        </w:rPr>
        <w:t>***名，实到会代表***名，到会正式代表人数超过应到会正式代表总数的三分之二，符合相关规定。经学校党委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批准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，现将大会选举结果报告如下：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、选举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〈学院全称〉学生会第</w:t>
      </w:r>
      <w:r>
        <w:rPr>
          <w:rFonts w:hint="eastAsia" w:ascii="仿宋_GB2312" w:hAnsi="仿宋_GB2312" w:eastAsia="仿宋_GB2312" w:cs="仿宋_GB2312"/>
          <w:sz w:val="32"/>
          <w:szCs w:val="32"/>
        </w:rPr>
        <w:t>n届主席团成员。选举结果如下：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大会发出选票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张，收回选票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张，收回选票数等于（或“少于”）发出选票数量，选举有效。在收回选票中，有效票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张，无效票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主席团成员候选人名单及获得赞成票情况如下（按姓氏笔画排序）：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得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票、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得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票、……、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得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根据大会选举办法规定，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、……、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（按姓氏笔画排序）共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位同学当选为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〈学院全称〉第</w:t>
      </w:r>
      <w:r>
        <w:rPr>
          <w:rFonts w:hint="eastAsia" w:ascii="仿宋_GB2312" w:hAnsi="仿宋_GB2312" w:eastAsia="仿宋_GB2312" w:cs="仿宋_GB2312"/>
          <w:sz w:val="32"/>
          <w:szCs w:val="32"/>
        </w:rPr>
        <w:t>n届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学生会</w:t>
      </w:r>
      <w:r>
        <w:rPr>
          <w:rFonts w:hint="eastAsia" w:ascii="仿宋_GB2312" w:hAnsi="仿宋_GB2312" w:eastAsia="仿宋_GB2312" w:cs="仿宋_GB2312"/>
          <w:sz w:val="32"/>
          <w:szCs w:val="32"/>
        </w:rPr>
        <w:t>主席团成员。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footnoteReference w:id="0"/>
      </w:r>
      <w:r>
        <w:rPr>
          <w:rFonts w:hint="eastAsia" w:ascii="仿宋_GB2312" w:hAnsi="仿宋_GB2312" w:eastAsia="仿宋_GB2312" w:cs="仿宋_GB2312"/>
          <w:sz w:val="32"/>
          <w:szCs w:val="32"/>
        </w:rPr>
        <w:t>、选举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〈学院全称〉学生会第</w:t>
      </w:r>
      <w:r>
        <w:rPr>
          <w:rFonts w:hint="eastAsia" w:ascii="仿宋_GB2312" w:hAnsi="仿宋_GB2312" w:eastAsia="仿宋_GB2312" w:cs="仿宋_GB2312"/>
          <w:sz w:val="32"/>
          <w:szCs w:val="32"/>
        </w:rPr>
        <w:t>n届主席。选举结果如下：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大会发出选票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张，收回选票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张，收回选票数等于（或“少于”）发出选票数量，选举有效。在收回选票中，有效票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张，无效票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主席候选人名单及获得赞成票情况如下（按姓氏笔画排序）：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得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票、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得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票、……、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得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根据大会选举办法规定，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当选为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〈学院全称〉学生会第</w:t>
      </w:r>
      <w:r>
        <w:rPr>
          <w:rFonts w:hint="eastAsia" w:ascii="仿宋_GB2312" w:hAnsi="仿宋_GB2312" w:eastAsia="仿宋_GB2312" w:cs="仿宋_GB2312"/>
          <w:sz w:val="32"/>
          <w:szCs w:val="32"/>
        </w:rPr>
        <w:t>n届主席。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专此报告。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〈学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</w:t>
      </w:r>
      <w:r>
        <w:rPr>
          <w:rFonts w:hint="eastAsia" w:ascii="仿宋_GB2312" w:hAnsi="仿宋_GB2312" w:eastAsia="仿宋_GB2312" w:cs="仿宋_GB2312"/>
          <w:sz w:val="32"/>
          <w:szCs w:val="32"/>
        </w:rPr>
        <w:t>全称〉学生会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****年**月**日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（公章）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"/>
        <w:snapToGrid w:val="0"/>
        <w:rPr>
          <w:rFonts w:hint="eastAsia" w:ascii="方正仿宋_GBK" w:hAnsi="方正仿宋_GBK" w:eastAsia="方正仿宋_GBK" w:cs="方正仿宋_GBK"/>
        </w:rPr>
      </w:pPr>
      <w:r>
        <w:rPr>
          <w:rStyle w:val="6"/>
          <w:rFonts w:hint="default" w:ascii="Times New Roman" w:hAnsi="Times New Roman" w:eastAsia="方正仿宋_GBK" w:cs="Times New Roman"/>
        </w:rPr>
        <w:footnoteRef/>
      </w:r>
      <w:r>
        <w:rPr>
          <w:rFonts w:hint="default" w:ascii="Times New Roman" w:hAnsi="Times New Roman" w:eastAsia="方正仿宋_GBK" w:cs="Times New Roman"/>
        </w:rPr>
        <w:t xml:space="preserve"> </w:t>
      </w:r>
      <w:r>
        <w:rPr>
          <w:rFonts w:hint="eastAsia" w:ascii="方正仿宋_GBK" w:hAnsi="方正仿宋_GBK" w:eastAsia="方正仿宋_GBK" w:cs="方正仿宋_GBK"/>
          <w:lang w:val="en-US" w:eastAsia="zh-CN"/>
        </w:rPr>
        <w:t>若实行轮值制度，不设主席、副主席，设执行主席，则可不填写第二大点。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25211"/>
    <w:rsid w:val="1CA2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otnote reference"/>
    <w:basedOn w:val="5"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2020-07-07T15:43:00Z</dcterms:created>
  <dc:creator>KANG</dc:creator>
  <cp:lastModifiedBy>KANG</cp:lastModifiedBy>
  <dcterms:modified xsi:type="dcterms:W3CDTF">2020-07-07T15:53:27Z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