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240" w:lineRule="exact"/>
        <w:rPr>
          <w:rStyle w:val="5"/>
          <w:rFonts w:hint="eastAsia" w:ascii="仿宋" w:hAnsi="仿宋" w:eastAsia="仿宋"/>
          <w:b w:val="0"/>
          <w:color w:val="333333"/>
          <w:sz w:val="28"/>
          <w:szCs w:val="28"/>
        </w:rPr>
      </w:pPr>
    </w:p>
    <w:p>
      <w:pPr>
        <w:widowControl/>
        <w:shd w:val="clear" w:color="auto" w:fill="FFFFFF"/>
        <w:spacing w:before="100" w:beforeAutospacing="1" w:after="100" w:afterAutospacing="1" w:line="400" w:lineRule="exact"/>
        <w:jc w:val="center"/>
        <w:rPr>
          <w:rStyle w:val="5"/>
          <w:rFonts w:hint="eastAsia" w:ascii="仿宋" w:hAnsi="仿宋" w:eastAsia="仿宋"/>
          <w:color w:val="333333"/>
          <w:sz w:val="28"/>
          <w:szCs w:val="28"/>
          <w:lang w:eastAsia="zh-CN"/>
        </w:rPr>
      </w:pPr>
      <w:bookmarkStart w:id="0" w:name="_GoBack"/>
      <w:r>
        <w:rPr>
          <w:rStyle w:val="5"/>
          <w:rFonts w:hint="eastAsia" w:ascii="仿宋" w:hAnsi="仿宋" w:eastAsia="仿宋"/>
          <w:color w:val="333333"/>
          <w:sz w:val="32"/>
          <w:szCs w:val="32"/>
        </w:rPr>
        <w:t>注册志愿者统计</w:t>
      </w:r>
      <w:r>
        <w:rPr>
          <w:rStyle w:val="5"/>
          <w:rFonts w:hint="eastAsia" w:ascii="仿宋" w:hAnsi="仿宋" w:eastAsia="仿宋"/>
          <w:color w:val="333333"/>
          <w:sz w:val="32"/>
          <w:szCs w:val="32"/>
          <w:lang w:eastAsia="zh-CN"/>
        </w:rPr>
        <w:t>表</w:t>
      </w:r>
    </w:p>
    <w:bookmarkEnd w:id="0"/>
    <w:p>
      <w:pPr>
        <w:widowControl/>
        <w:shd w:val="clear" w:color="auto" w:fill="FFFFFF"/>
        <w:spacing w:before="100" w:beforeAutospacing="1" w:after="100" w:afterAutospacing="1" w:line="4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填报学院（盖章）：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填报人：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    日期：</w:t>
      </w:r>
    </w:p>
    <w:tbl>
      <w:tblPr>
        <w:tblStyle w:val="3"/>
        <w:tblW w:w="8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2580"/>
        <w:gridCol w:w="2475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33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学院</w:t>
            </w:r>
          </w:p>
        </w:tc>
        <w:tc>
          <w:tcPr>
            <w:tcW w:w="258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在校团员青年数</w:t>
            </w:r>
          </w:p>
        </w:tc>
        <w:tc>
          <w:tcPr>
            <w:tcW w:w="247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注册志愿者人数</w:t>
            </w:r>
          </w:p>
        </w:tc>
        <w:tc>
          <w:tcPr>
            <w:tcW w:w="143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注册率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339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注：请附各二级学院青协志愿汇组织版信息截图，如下。</w:t>
      </w:r>
    </w:p>
    <w:p>
      <w:pPr>
        <w:widowControl/>
        <w:jc w:val="center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drawing>
          <wp:inline distT="0" distB="0" distL="114300" distR="114300">
            <wp:extent cx="2277745" cy="5062855"/>
            <wp:effectExtent l="0" t="0" r="8255" b="4445"/>
            <wp:docPr id="10" name="图片 10" descr="QQ图片20210927085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QQ图片202109270851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7745" cy="506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footerReference r:id="rId3" w:type="default"/>
      <w:pgSz w:w="11906" w:h="16838"/>
      <w:pgMar w:top="2155" w:right="1474" w:bottom="2041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8</w:t>
    </w:r>
    <w:r>
      <w:rPr>
        <w:rFonts w:ascii="Times New Roman" w:hAnsi="Times New Roman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C63DA"/>
    <w:rsid w:val="3F3C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等线" w:cs="Times New Roman"/>
      <w:sz w:val="18"/>
      <w:szCs w:val="18"/>
    </w:rPr>
  </w:style>
  <w:style w:type="character" w:styleId="5">
    <w:name w:val="Strong"/>
    <w:qFormat/>
    <w:uiPriority w:val="0"/>
    <w:rPr>
      <w:rFonts w:ascii="Calibri" w:hAnsi="Calibri" w:eastAsia="等线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2021-09-28T14:07:00Z</dcterms:created>
  <dc:creator>清茶与酒</dc:creator>
  <cp:lastModifiedBy>清茶与酒</cp:lastModifiedBy>
  <dcterms:modified xsi:type="dcterms:W3CDTF">2021-09-28T14:07:42Z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221CBC0D08034C35AAF2DBCA27F3F907</vt:lpwstr>
  </property>
</Properties>
</file>