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242" w:rsidRDefault="00545242" w:rsidP="00545242">
      <w:pPr>
        <w:jc w:val="center"/>
        <w:rPr>
          <w:rFonts w:ascii="仿宋_GB2312" w:eastAsia="仿宋_GB2312" w:hAnsi="仿宋_GB2312" w:cs="仿宋_GB2312" w:hint="eastAsia"/>
          <w:b/>
          <w:w w:val="90"/>
          <w:sz w:val="36"/>
          <w:szCs w:val="36"/>
        </w:rPr>
      </w:pPr>
      <w:bookmarkStart w:id="0" w:name="_GoBack"/>
      <w:r>
        <w:rPr>
          <w:rFonts w:ascii="仿宋_GB2312" w:eastAsia="仿宋_GB2312" w:hAnsi="仿宋_GB2312" w:cs="仿宋_GB2312" w:hint="eastAsia"/>
          <w:b/>
          <w:w w:val="90"/>
          <w:sz w:val="36"/>
          <w:szCs w:val="36"/>
        </w:rPr>
        <w:t>蚌埠学院暑期社会实践优秀组织奖考评细则表</w:t>
      </w:r>
    </w:p>
    <w:tbl>
      <w:tblPr>
        <w:tblStyle w:val="a3"/>
        <w:tblW w:w="0" w:type="auto"/>
        <w:tblInd w:w="0" w:type="dxa"/>
        <w:tblLayout w:type="fixed"/>
        <w:tblLook w:val="0000" w:firstRow="0" w:lastRow="0" w:firstColumn="0" w:lastColumn="0" w:noHBand="0" w:noVBand="0"/>
      </w:tblPr>
      <w:tblGrid>
        <w:gridCol w:w="1267"/>
        <w:gridCol w:w="1620"/>
        <w:gridCol w:w="7185"/>
        <w:gridCol w:w="975"/>
        <w:gridCol w:w="3127"/>
      </w:tblGrid>
      <w:tr w:rsidR="00545242" w:rsidTr="00307BC9">
        <w:tc>
          <w:tcPr>
            <w:tcW w:w="1267" w:type="dxa"/>
          </w:tcPr>
          <w:bookmarkEnd w:id="0"/>
          <w:p w:rsidR="00545242" w:rsidRDefault="00545242" w:rsidP="00307BC9">
            <w:pPr>
              <w:jc w:val="center"/>
              <w:rPr>
                <w:rFonts w:ascii="仿宋_GB2312" w:eastAsia="仿宋_GB2312" w:hAnsi="仿宋_GB2312" w:cs="仿宋_GB2312" w:hint="eastAsia"/>
                <w:bCs/>
                <w:w w:val="90"/>
                <w:sz w:val="30"/>
                <w:szCs w:val="30"/>
              </w:rPr>
            </w:pPr>
            <w:r>
              <w:rPr>
                <w:rFonts w:ascii="仿宋_GB2312" w:eastAsia="仿宋_GB2312" w:hAnsi="仿宋_GB2312" w:cs="仿宋_GB2312" w:hint="eastAsia"/>
                <w:b/>
                <w:w w:val="90"/>
                <w:sz w:val="28"/>
                <w:szCs w:val="28"/>
              </w:rPr>
              <w:t>考评项目</w:t>
            </w:r>
          </w:p>
        </w:tc>
        <w:tc>
          <w:tcPr>
            <w:tcW w:w="1620" w:type="dxa"/>
          </w:tcPr>
          <w:p w:rsidR="00545242" w:rsidRDefault="00545242" w:rsidP="00307BC9">
            <w:pPr>
              <w:jc w:val="center"/>
              <w:rPr>
                <w:rFonts w:ascii="仿宋_GB2312" w:eastAsia="仿宋_GB2312" w:hAnsi="仿宋_GB2312" w:cs="仿宋_GB2312" w:hint="eastAsia"/>
                <w:bCs/>
                <w:w w:val="90"/>
                <w:sz w:val="30"/>
                <w:szCs w:val="30"/>
              </w:rPr>
            </w:pPr>
            <w:r>
              <w:rPr>
                <w:rFonts w:ascii="仿宋_GB2312" w:eastAsia="仿宋_GB2312" w:hAnsi="仿宋_GB2312" w:cs="仿宋_GB2312" w:hint="eastAsia"/>
                <w:b/>
                <w:w w:val="90"/>
                <w:sz w:val="28"/>
                <w:szCs w:val="28"/>
              </w:rPr>
              <w:t>考评内容</w:t>
            </w:r>
          </w:p>
        </w:tc>
        <w:tc>
          <w:tcPr>
            <w:tcW w:w="7185" w:type="dxa"/>
          </w:tcPr>
          <w:p w:rsidR="00545242" w:rsidRDefault="00545242" w:rsidP="00307BC9">
            <w:pPr>
              <w:jc w:val="center"/>
              <w:rPr>
                <w:rFonts w:ascii="仿宋_GB2312" w:eastAsia="仿宋_GB2312" w:hAnsi="仿宋_GB2312" w:cs="仿宋_GB2312" w:hint="eastAsia"/>
                <w:bCs/>
                <w:w w:val="90"/>
                <w:sz w:val="30"/>
                <w:szCs w:val="30"/>
              </w:rPr>
            </w:pPr>
            <w:r>
              <w:rPr>
                <w:rFonts w:ascii="仿宋_GB2312" w:eastAsia="仿宋_GB2312" w:hAnsi="仿宋_GB2312" w:cs="仿宋_GB2312" w:hint="eastAsia"/>
                <w:b/>
                <w:w w:val="90"/>
                <w:sz w:val="28"/>
                <w:szCs w:val="28"/>
              </w:rPr>
              <w:t>考评要求</w:t>
            </w:r>
          </w:p>
        </w:tc>
        <w:tc>
          <w:tcPr>
            <w:tcW w:w="975" w:type="dxa"/>
          </w:tcPr>
          <w:p w:rsidR="00545242" w:rsidRDefault="00545242" w:rsidP="00307BC9">
            <w:pPr>
              <w:jc w:val="center"/>
              <w:rPr>
                <w:rFonts w:ascii="仿宋_GB2312" w:eastAsia="仿宋_GB2312" w:hAnsi="仿宋_GB2312" w:cs="仿宋_GB2312" w:hint="eastAsia"/>
                <w:bCs/>
                <w:w w:val="90"/>
                <w:sz w:val="30"/>
                <w:szCs w:val="30"/>
              </w:rPr>
            </w:pPr>
            <w:r>
              <w:rPr>
                <w:rFonts w:ascii="仿宋_GB2312" w:eastAsia="仿宋_GB2312" w:hAnsi="仿宋_GB2312" w:cs="仿宋_GB2312" w:hint="eastAsia"/>
                <w:b/>
                <w:w w:val="90"/>
                <w:sz w:val="28"/>
                <w:szCs w:val="28"/>
              </w:rPr>
              <w:t>分值</w:t>
            </w:r>
          </w:p>
        </w:tc>
        <w:tc>
          <w:tcPr>
            <w:tcW w:w="3127" w:type="dxa"/>
          </w:tcPr>
          <w:p w:rsidR="00545242" w:rsidRDefault="00545242" w:rsidP="00307BC9">
            <w:pPr>
              <w:jc w:val="center"/>
              <w:rPr>
                <w:rFonts w:ascii="仿宋_GB2312" w:eastAsia="仿宋_GB2312" w:hAnsi="仿宋_GB2312" w:cs="仿宋_GB2312" w:hint="eastAsia"/>
                <w:bCs/>
                <w:w w:val="90"/>
                <w:sz w:val="30"/>
                <w:szCs w:val="30"/>
              </w:rPr>
            </w:pPr>
            <w:r>
              <w:rPr>
                <w:rFonts w:ascii="仿宋_GB2312" w:eastAsia="仿宋_GB2312" w:hAnsi="仿宋_GB2312" w:cs="仿宋_GB2312" w:hint="eastAsia"/>
                <w:b/>
                <w:w w:val="90"/>
                <w:sz w:val="28"/>
                <w:szCs w:val="28"/>
              </w:rPr>
              <w:t>备注</w:t>
            </w:r>
          </w:p>
        </w:tc>
      </w:tr>
      <w:tr w:rsidR="00545242" w:rsidTr="00307BC9">
        <w:tc>
          <w:tcPr>
            <w:tcW w:w="1267" w:type="dxa"/>
            <w:vAlign w:val="center"/>
          </w:tcPr>
          <w:p w:rsidR="00545242" w:rsidRDefault="00545242" w:rsidP="00307BC9">
            <w:pPr>
              <w:jc w:val="center"/>
              <w:rPr>
                <w:rFonts w:ascii="仿宋_GB2312" w:eastAsia="仿宋_GB2312" w:hAnsi="仿宋_GB2312" w:cs="仿宋_GB2312" w:hint="eastAsia"/>
                <w:bCs/>
                <w:w w:val="90"/>
                <w:sz w:val="30"/>
                <w:szCs w:val="30"/>
              </w:rPr>
            </w:pPr>
            <w:r>
              <w:rPr>
                <w:rFonts w:ascii="仿宋_GB2312" w:eastAsia="仿宋_GB2312" w:hAnsi="仿宋_GB2312" w:cs="仿宋_GB2312" w:hint="eastAsia"/>
                <w:bCs/>
                <w:w w:val="90"/>
                <w:sz w:val="24"/>
                <w:szCs w:val="24"/>
              </w:rPr>
              <w:t>基准分</w:t>
            </w:r>
          </w:p>
        </w:tc>
        <w:tc>
          <w:tcPr>
            <w:tcW w:w="1620" w:type="dxa"/>
            <w:vAlign w:val="center"/>
          </w:tcPr>
          <w:p w:rsidR="00545242" w:rsidRDefault="00545242" w:rsidP="00307BC9">
            <w:pPr>
              <w:jc w:val="center"/>
              <w:rPr>
                <w:rFonts w:ascii="仿宋_GB2312" w:eastAsia="仿宋_GB2312" w:hAnsi="仿宋_GB2312" w:cs="仿宋_GB2312" w:hint="eastAsia"/>
                <w:bCs/>
                <w:w w:val="90"/>
                <w:sz w:val="30"/>
                <w:szCs w:val="30"/>
              </w:rPr>
            </w:pPr>
            <w:r>
              <w:rPr>
                <w:rFonts w:ascii="仿宋_GB2312" w:eastAsia="仿宋_GB2312" w:hAnsi="仿宋_GB2312" w:cs="仿宋_GB2312" w:hint="eastAsia"/>
                <w:bCs/>
                <w:w w:val="90"/>
                <w:sz w:val="24"/>
                <w:szCs w:val="24"/>
              </w:rPr>
              <w:t>组织标准</w:t>
            </w:r>
          </w:p>
        </w:tc>
        <w:tc>
          <w:tcPr>
            <w:tcW w:w="7185" w:type="dxa"/>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1.学院党政重视，制度健全，有社会实践活动专项经费，积极动员每一名学生参与社会实践活动。</w:t>
            </w:r>
          </w:p>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2.积极组织和指导学生申报社会实践团队，在数量上学生数少于500人的二级学院团总支组织申报的团队不少于3 支；学生数在500 人以上的二级学院团总支组织申报的团队不应少于5支。</w:t>
            </w:r>
          </w:p>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3.帮助各实践团队明确指导教师，鼓励专业教师、党政干部、共青团干部积极参与、指导大学生社会实践。</w:t>
            </w:r>
          </w:p>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4.认真做好信息报送工作，报送校团委不少于4篇新闻报道，每篇报道附2 张以上照片。</w:t>
            </w:r>
          </w:p>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5.加强社会实践基地建设，积极指导参加社会实践的学生和实践团队做好总结工作，表彰本学院暑期社会实践中表现突出的团队和个人，并依照参加实践人数的比例报送实践成果，成果不得抄袭。</w:t>
            </w:r>
          </w:p>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6.做好本学院学生社会实践安全教育工作，签订安全责任书，且有安全预案和应急处置方案，督促学生在实践活动过程中办好人身保险等预防措施。</w:t>
            </w:r>
          </w:p>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7.召开本学院暑期“三下乡”社会实践活动座谈会、总结表彰会。</w:t>
            </w:r>
          </w:p>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8.积极组织学院学生参加学校召开的各类社会实践出征仪式、培训会议、表彰会议等。</w:t>
            </w:r>
          </w:p>
          <w:p w:rsidR="00545242" w:rsidRDefault="00545242" w:rsidP="00307BC9">
            <w:pPr>
              <w:rPr>
                <w:rFonts w:ascii="仿宋_GB2312" w:eastAsia="仿宋_GB2312" w:hAnsi="仿宋_GB2312" w:cs="仿宋_GB2312" w:hint="eastAsia"/>
                <w:bCs/>
                <w:w w:val="90"/>
                <w:sz w:val="24"/>
                <w:szCs w:val="24"/>
              </w:rPr>
            </w:pPr>
          </w:p>
          <w:p w:rsidR="00545242" w:rsidRDefault="00545242" w:rsidP="00307BC9">
            <w:pPr>
              <w:rPr>
                <w:rFonts w:ascii="仿宋_GB2312" w:eastAsia="仿宋_GB2312" w:hAnsi="仿宋_GB2312" w:cs="仿宋_GB2312" w:hint="eastAsia"/>
                <w:bCs/>
                <w:w w:val="90"/>
                <w:sz w:val="30"/>
                <w:szCs w:val="30"/>
              </w:rPr>
            </w:pPr>
          </w:p>
        </w:tc>
        <w:tc>
          <w:tcPr>
            <w:tcW w:w="975" w:type="dxa"/>
            <w:vAlign w:val="center"/>
          </w:tcPr>
          <w:p w:rsidR="00545242" w:rsidRDefault="00545242" w:rsidP="00307BC9">
            <w:pPr>
              <w:jc w:val="center"/>
              <w:rPr>
                <w:rFonts w:ascii="仿宋_GB2312" w:eastAsia="仿宋_GB2312" w:hAnsi="仿宋_GB2312" w:cs="仿宋_GB2312" w:hint="eastAsia"/>
                <w:bCs/>
                <w:w w:val="90"/>
                <w:sz w:val="30"/>
                <w:szCs w:val="30"/>
              </w:rPr>
            </w:pPr>
            <w:r>
              <w:rPr>
                <w:rFonts w:ascii="仿宋_GB2312" w:eastAsia="仿宋_GB2312" w:hAnsi="仿宋_GB2312" w:cs="仿宋_GB2312" w:hint="eastAsia"/>
                <w:bCs/>
                <w:w w:val="90"/>
                <w:sz w:val="24"/>
                <w:szCs w:val="24"/>
              </w:rPr>
              <w:t>60</w:t>
            </w:r>
          </w:p>
        </w:tc>
        <w:tc>
          <w:tcPr>
            <w:tcW w:w="3127" w:type="dxa"/>
            <w:vAlign w:val="center"/>
          </w:tcPr>
          <w:p w:rsidR="00545242" w:rsidRDefault="00545242" w:rsidP="00307BC9">
            <w:pPr>
              <w:rPr>
                <w:rFonts w:ascii="仿宋_GB2312" w:eastAsia="仿宋_GB2312" w:hAnsi="仿宋_GB2312" w:cs="仿宋_GB2312" w:hint="eastAsia"/>
                <w:bCs/>
                <w:w w:val="90"/>
                <w:sz w:val="30"/>
                <w:szCs w:val="30"/>
              </w:rPr>
            </w:pPr>
            <w:r>
              <w:rPr>
                <w:rFonts w:ascii="仿宋_GB2312" w:eastAsia="仿宋_GB2312" w:hAnsi="仿宋_GB2312" w:cs="仿宋_GB2312" w:hint="eastAsia"/>
                <w:bCs/>
                <w:w w:val="90"/>
                <w:sz w:val="24"/>
                <w:szCs w:val="24"/>
              </w:rPr>
              <w:t>在本细则规定的基准分的要求之外，超过基准要求的在基准分的基础上相应加分，不到基准要求的二级学院团总支等组织者取消社会实践优秀组织奖评选资格。</w:t>
            </w:r>
          </w:p>
        </w:tc>
      </w:tr>
      <w:tr w:rsidR="00545242" w:rsidTr="00307BC9">
        <w:trPr>
          <w:trHeight w:val="351"/>
        </w:trPr>
        <w:tc>
          <w:tcPr>
            <w:tcW w:w="1267" w:type="dxa"/>
            <w:vMerge w:val="restart"/>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拓展分</w:t>
            </w:r>
          </w:p>
        </w:tc>
        <w:tc>
          <w:tcPr>
            <w:tcW w:w="1620"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社会实践活动参与率</w:t>
            </w: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参与暑期社会实践活动并撰写社会实践调查报告的学生参与率不低于95%</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10</w:t>
            </w:r>
          </w:p>
        </w:tc>
        <w:tc>
          <w:tcPr>
            <w:tcW w:w="3127" w:type="dxa"/>
            <w:vAlign w:val="center"/>
          </w:tcPr>
          <w:p w:rsidR="00545242" w:rsidRDefault="00545242" w:rsidP="00307BC9">
            <w:pPr>
              <w:rPr>
                <w:rFonts w:ascii="仿宋_GB2312" w:eastAsia="仿宋_GB2312" w:hAnsi="仿宋_GB2312" w:cs="仿宋_GB2312" w:hint="eastAsia"/>
                <w:bCs/>
                <w:w w:val="90"/>
                <w:sz w:val="24"/>
                <w:szCs w:val="24"/>
              </w:rPr>
            </w:pP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Merge w:val="restart"/>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立项团队</w:t>
            </w: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院级立项团队（分/支）</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2</w:t>
            </w:r>
          </w:p>
        </w:tc>
        <w:tc>
          <w:tcPr>
            <w:tcW w:w="3127" w:type="dxa"/>
            <w:vMerge w:val="restart"/>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同一小分队获得不同级别立项的</w:t>
            </w:r>
            <w:proofErr w:type="gramStart"/>
            <w:r>
              <w:rPr>
                <w:rFonts w:ascii="仿宋_GB2312" w:eastAsia="仿宋_GB2312" w:hAnsi="仿宋_GB2312" w:cs="仿宋_GB2312" w:hint="eastAsia"/>
                <w:bCs/>
                <w:w w:val="90"/>
                <w:sz w:val="24"/>
                <w:szCs w:val="24"/>
              </w:rPr>
              <w:t>限加最高</w:t>
            </w:r>
            <w:proofErr w:type="gramEnd"/>
            <w:r>
              <w:rPr>
                <w:rFonts w:ascii="仿宋_GB2312" w:eastAsia="仿宋_GB2312" w:hAnsi="仿宋_GB2312" w:cs="仿宋_GB2312" w:hint="eastAsia"/>
                <w:bCs/>
                <w:w w:val="90"/>
                <w:sz w:val="24"/>
                <w:szCs w:val="24"/>
              </w:rPr>
              <w:t>分</w:t>
            </w: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校级立项团队（分/支）</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4</w:t>
            </w:r>
          </w:p>
        </w:tc>
        <w:tc>
          <w:tcPr>
            <w:tcW w:w="3127" w:type="dxa"/>
            <w:vMerge/>
            <w:vAlign w:val="center"/>
          </w:tcPr>
          <w:p w:rsidR="00545242" w:rsidRDefault="00545242" w:rsidP="00307BC9">
            <w:pPr>
              <w:rPr>
                <w:rFonts w:ascii="仿宋_GB2312" w:eastAsia="仿宋_GB2312" w:hAnsi="仿宋_GB2312" w:cs="仿宋_GB2312" w:hint="eastAsia"/>
                <w:bCs/>
                <w:w w:val="90"/>
                <w:sz w:val="24"/>
                <w:szCs w:val="24"/>
              </w:rPr>
            </w:pP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省级立项团队（分/支）</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7</w:t>
            </w:r>
          </w:p>
        </w:tc>
        <w:tc>
          <w:tcPr>
            <w:tcW w:w="3127" w:type="dxa"/>
            <w:vMerge/>
            <w:vAlign w:val="center"/>
          </w:tcPr>
          <w:p w:rsidR="00545242" w:rsidRDefault="00545242" w:rsidP="00307BC9">
            <w:pPr>
              <w:rPr>
                <w:rFonts w:ascii="仿宋_GB2312" w:eastAsia="仿宋_GB2312" w:hAnsi="仿宋_GB2312" w:cs="仿宋_GB2312" w:hint="eastAsia"/>
                <w:bCs/>
                <w:w w:val="90"/>
                <w:sz w:val="24"/>
                <w:szCs w:val="24"/>
              </w:rPr>
            </w:pP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国家级立项团队（分/支）</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10</w:t>
            </w:r>
          </w:p>
        </w:tc>
        <w:tc>
          <w:tcPr>
            <w:tcW w:w="3127" w:type="dxa"/>
            <w:vMerge/>
            <w:vAlign w:val="center"/>
          </w:tcPr>
          <w:p w:rsidR="00545242" w:rsidRDefault="00545242" w:rsidP="00307BC9">
            <w:pPr>
              <w:rPr>
                <w:rFonts w:ascii="仿宋_GB2312" w:eastAsia="仿宋_GB2312" w:hAnsi="仿宋_GB2312" w:cs="仿宋_GB2312" w:hint="eastAsia"/>
                <w:bCs/>
                <w:w w:val="90"/>
                <w:sz w:val="24"/>
                <w:szCs w:val="24"/>
              </w:rPr>
            </w:pP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Merge w:val="restart"/>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社会实践过程中宣传工作（报道媒体级别）</w:t>
            </w: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校级（分/篇）</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2</w:t>
            </w:r>
          </w:p>
        </w:tc>
        <w:tc>
          <w:tcPr>
            <w:tcW w:w="3127" w:type="dxa"/>
            <w:vMerge w:val="restart"/>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1.媒体报道一般是指公开发行的报纸、电视台报道等</w:t>
            </w:r>
          </w:p>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2.同一事件在不同媒体报道的，按最高级别加分</w:t>
            </w:r>
          </w:p>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3.以上的加分需要各学院自行提供资信证明材料，累计最高不超过30分</w:t>
            </w: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县区级（分/篇）</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2</w:t>
            </w:r>
          </w:p>
        </w:tc>
        <w:tc>
          <w:tcPr>
            <w:tcW w:w="3127" w:type="dxa"/>
            <w:vMerge/>
            <w:vAlign w:val="center"/>
          </w:tcPr>
          <w:p w:rsidR="00545242" w:rsidRDefault="00545242" w:rsidP="00307BC9">
            <w:pPr>
              <w:rPr>
                <w:rFonts w:ascii="仿宋_GB2312" w:eastAsia="仿宋_GB2312" w:hAnsi="仿宋_GB2312" w:cs="仿宋_GB2312" w:hint="eastAsia"/>
                <w:bCs/>
                <w:w w:val="90"/>
                <w:sz w:val="24"/>
                <w:szCs w:val="24"/>
              </w:rPr>
            </w:pP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地市级（分/篇）</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4</w:t>
            </w:r>
          </w:p>
        </w:tc>
        <w:tc>
          <w:tcPr>
            <w:tcW w:w="3127" w:type="dxa"/>
            <w:vMerge/>
            <w:vAlign w:val="center"/>
          </w:tcPr>
          <w:p w:rsidR="00545242" w:rsidRDefault="00545242" w:rsidP="00307BC9">
            <w:pPr>
              <w:rPr>
                <w:rFonts w:ascii="仿宋_GB2312" w:eastAsia="仿宋_GB2312" w:hAnsi="仿宋_GB2312" w:cs="仿宋_GB2312" w:hint="eastAsia"/>
                <w:bCs/>
                <w:w w:val="90"/>
                <w:sz w:val="24"/>
                <w:szCs w:val="24"/>
              </w:rPr>
            </w:pP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省级（分/篇）</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6</w:t>
            </w:r>
          </w:p>
        </w:tc>
        <w:tc>
          <w:tcPr>
            <w:tcW w:w="3127" w:type="dxa"/>
            <w:vMerge/>
            <w:vAlign w:val="center"/>
          </w:tcPr>
          <w:p w:rsidR="00545242" w:rsidRDefault="00545242" w:rsidP="00307BC9">
            <w:pPr>
              <w:rPr>
                <w:rFonts w:ascii="仿宋_GB2312" w:eastAsia="仿宋_GB2312" w:hAnsi="仿宋_GB2312" w:cs="仿宋_GB2312" w:hint="eastAsia"/>
                <w:bCs/>
                <w:w w:val="90"/>
                <w:sz w:val="24"/>
                <w:szCs w:val="24"/>
              </w:rPr>
            </w:pP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国家级（分/篇）</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10</w:t>
            </w:r>
          </w:p>
        </w:tc>
        <w:tc>
          <w:tcPr>
            <w:tcW w:w="3127" w:type="dxa"/>
            <w:vMerge/>
            <w:vAlign w:val="center"/>
          </w:tcPr>
          <w:p w:rsidR="00545242" w:rsidRDefault="00545242" w:rsidP="00307BC9">
            <w:pPr>
              <w:rPr>
                <w:rFonts w:ascii="仿宋_GB2312" w:eastAsia="仿宋_GB2312" w:hAnsi="仿宋_GB2312" w:cs="仿宋_GB2312" w:hint="eastAsia"/>
                <w:bCs/>
                <w:w w:val="90"/>
                <w:sz w:val="24"/>
                <w:szCs w:val="24"/>
              </w:rPr>
            </w:pP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指导教师带队情况</w:t>
            </w: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指导教师能够随队参加实践的具体情况</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4</w:t>
            </w:r>
          </w:p>
        </w:tc>
        <w:tc>
          <w:tcPr>
            <w:tcW w:w="3127"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查看文字、图片材料，视具体情况加分</w:t>
            </w: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学院重视</w:t>
            </w: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学院成立暑期社会实践领导小组，学院领导在团队实践过程中能亲临现场指导工作</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4</w:t>
            </w:r>
          </w:p>
        </w:tc>
        <w:tc>
          <w:tcPr>
            <w:tcW w:w="3127"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查看文字、图片材料，视具体情况加分</w:t>
            </w: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实践成果</w:t>
            </w: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学生撰写的暑期社会实践调查报告（论文）在学校评比中获奖（分/篇）</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1-4</w:t>
            </w:r>
          </w:p>
        </w:tc>
        <w:tc>
          <w:tcPr>
            <w:tcW w:w="3127"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一等奖4分、二等奖3分、三等奖2分、优秀奖1分</w:t>
            </w: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实践基地建设</w:t>
            </w: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积极开辟社会实践基地</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2</w:t>
            </w:r>
          </w:p>
        </w:tc>
        <w:tc>
          <w:tcPr>
            <w:tcW w:w="3127" w:type="dxa"/>
            <w:vAlign w:val="center"/>
          </w:tcPr>
          <w:p w:rsidR="00545242" w:rsidRDefault="00545242" w:rsidP="00307BC9">
            <w:pPr>
              <w:rPr>
                <w:rFonts w:ascii="仿宋_GB2312" w:eastAsia="仿宋_GB2312" w:hAnsi="仿宋_GB2312" w:cs="仿宋_GB2312" w:hint="eastAsia"/>
                <w:bCs/>
                <w:w w:val="90"/>
                <w:sz w:val="24"/>
                <w:szCs w:val="24"/>
              </w:rPr>
            </w:pP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Merge w:val="restart"/>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先进集体</w:t>
            </w: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校级先进集体（分/支）</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6</w:t>
            </w:r>
          </w:p>
        </w:tc>
        <w:tc>
          <w:tcPr>
            <w:tcW w:w="3127" w:type="dxa"/>
            <w:vMerge w:val="restart"/>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1.同一小分队获得不同级别奖项的，</w:t>
            </w:r>
            <w:proofErr w:type="gramStart"/>
            <w:r>
              <w:rPr>
                <w:rFonts w:ascii="仿宋_GB2312" w:eastAsia="仿宋_GB2312" w:hAnsi="仿宋_GB2312" w:cs="仿宋_GB2312" w:hint="eastAsia"/>
                <w:bCs/>
                <w:w w:val="90"/>
                <w:sz w:val="24"/>
                <w:szCs w:val="24"/>
              </w:rPr>
              <w:t>限加最高</w:t>
            </w:r>
            <w:proofErr w:type="gramEnd"/>
            <w:r>
              <w:rPr>
                <w:rFonts w:ascii="仿宋_GB2312" w:eastAsia="仿宋_GB2312" w:hAnsi="仿宋_GB2312" w:cs="仿宋_GB2312" w:hint="eastAsia"/>
                <w:bCs/>
                <w:w w:val="90"/>
                <w:sz w:val="24"/>
                <w:szCs w:val="24"/>
              </w:rPr>
              <w:t>分</w:t>
            </w:r>
          </w:p>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2.获得校级、省级、全国级立项的小分队获得对应级别奖项的，立项</w:t>
            </w:r>
            <w:proofErr w:type="gramStart"/>
            <w:r>
              <w:rPr>
                <w:rFonts w:ascii="仿宋_GB2312" w:eastAsia="仿宋_GB2312" w:hAnsi="仿宋_GB2312" w:cs="仿宋_GB2312" w:hint="eastAsia"/>
                <w:bCs/>
                <w:w w:val="90"/>
                <w:sz w:val="24"/>
                <w:szCs w:val="24"/>
              </w:rPr>
              <w:t>分不再</w:t>
            </w:r>
            <w:proofErr w:type="gramEnd"/>
            <w:r>
              <w:rPr>
                <w:rFonts w:ascii="仿宋_GB2312" w:eastAsia="仿宋_GB2312" w:hAnsi="仿宋_GB2312" w:cs="仿宋_GB2312" w:hint="eastAsia"/>
                <w:bCs/>
                <w:w w:val="90"/>
                <w:sz w:val="24"/>
                <w:szCs w:val="24"/>
              </w:rPr>
              <w:t>计分</w:t>
            </w: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省级先进集体（分/支）</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12</w:t>
            </w:r>
          </w:p>
        </w:tc>
        <w:tc>
          <w:tcPr>
            <w:tcW w:w="3127" w:type="dxa"/>
            <w:vMerge/>
            <w:vAlign w:val="center"/>
          </w:tcPr>
          <w:p w:rsidR="00545242" w:rsidRDefault="00545242" w:rsidP="00307BC9">
            <w:pPr>
              <w:rPr>
                <w:rFonts w:ascii="仿宋_GB2312" w:eastAsia="仿宋_GB2312" w:hAnsi="仿宋_GB2312" w:cs="仿宋_GB2312" w:hint="eastAsia"/>
                <w:bCs/>
                <w:w w:val="90"/>
                <w:sz w:val="24"/>
                <w:szCs w:val="24"/>
              </w:rPr>
            </w:pPr>
          </w:p>
        </w:tc>
      </w:tr>
      <w:tr w:rsidR="00545242" w:rsidTr="00307BC9">
        <w:trPr>
          <w:trHeight w:val="351"/>
        </w:trPr>
        <w:tc>
          <w:tcPr>
            <w:tcW w:w="1267"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1620" w:type="dxa"/>
            <w:vMerge/>
            <w:vAlign w:val="center"/>
          </w:tcPr>
          <w:p w:rsidR="00545242" w:rsidRDefault="00545242" w:rsidP="00307BC9">
            <w:pPr>
              <w:jc w:val="center"/>
              <w:rPr>
                <w:rFonts w:ascii="仿宋_GB2312" w:eastAsia="仿宋_GB2312" w:hAnsi="仿宋_GB2312" w:cs="仿宋_GB2312" w:hint="eastAsia"/>
                <w:bCs/>
                <w:w w:val="90"/>
                <w:sz w:val="24"/>
                <w:szCs w:val="24"/>
              </w:rPr>
            </w:pPr>
          </w:p>
        </w:tc>
        <w:tc>
          <w:tcPr>
            <w:tcW w:w="7185" w:type="dxa"/>
            <w:vAlign w:val="center"/>
          </w:tcPr>
          <w:p w:rsidR="00545242" w:rsidRDefault="00545242" w:rsidP="00307BC9">
            <w:pP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国家级先进集体（分/支）</w:t>
            </w:r>
          </w:p>
        </w:tc>
        <w:tc>
          <w:tcPr>
            <w:tcW w:w="975" w:type="dxa"/>
            <w:vAlign w:val="center"/>
          </w:tcPr>
          <w:p w:rsidR="00545242" w:rsidRDefault="00545242" w:rsidP="00307BC9">
            <w:pPr>
              <w:jc w:val="center"/>
              <w:rPr>
                <w:rFonts w:ascii="仿宋_GB2312" w:eastAsia="仿宋_GB2312" w:hAnsi="仿宋_GB2312" w:cs="仿宋_GB2312" w:hint="eastAsia"/>
                <w:bCs/>
                <w:w w:val="90"/>
                <w:sz w:val="24"/>
                <w:szCs w:val="24"/>
              </w:rPr>
            </w:pPr>
            <w:r>
              <w:rPr>
                <w:rFonts w:ascii="仿宋_GB2312" w:eastAsia="仿宋_GB2312" w:hAnsi="仿宋_GB2312" w:cs="仿宋_GB2312" w:hint="eastAsia"/>
                <w:bCs/>
                <w:w w:val="90"/>
                <w:sz w:val="24"/>
                <w:szCs w:val="24"/>
              </w:rPr>
              <w:t>20</w:t>
            </w:r>
          </w:p>
        </w:tc>
        <w:tc>
          <w:tcPr>
            <w:tcW w:w="3127" w:type="dxa"/>
            <w:vMerge/>
            <w:vAlign w:val="center"/>
          </w:tcPr>
          <w:p w:rsidR="00545242" w:rsidRDefault="00545242" w:rsidP="00307BC9">
            <w:pPr>
              <w:rPr>
                <w:rFonts w:ascii="仿宋_GB2312" w:eastAsia="仿宋_GB2312" w:hAnsi="仿宋_GB2312" w:cs="仿宋_GB2312" w:hint="eastAsia"/>
                <w:bCs/>
                <w:w w:val="90"/>
                <w:sz w:val="24"/>
                <w:szCs w:val="24"/>
              </w:rPr>
            </w:pPr>
          </w:p>
        </w:tc>
      </w:tr>
    </w:tbl>
    <w:p w:rsidR="00C858E3" w:rsidRDefault="00C858E3"/>
    <w:sectPr w:rsidR="00C858E3" w:rsidSect="0054524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42"/>
    <w:rsid w:val="00545242"/>
    <w:rsid w:val="00C8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EE5A-2ECD-484A-A7A0-E85F2427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5242"/>
    <w:pPr>
      <w:widowControl w:val="0"/>
      <w:jc w:val="both"/>
    </w:pPr>
    <w:rPr>
      <w:rFonts w:ascii="Calibri"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磊</dc:creator>
  <cp:keywords/>
  <dc:description/>
  <cp:lastModifiedBy>王 磊</cp:lastModifiedBy>
  <cp:revision>1</cp:revision>
  <dcterms:created xsi:type="dcterms:W3CDTF">2019-10-25T03:29:00Z</dcterms:created>
  <dcterms:modified xsi:type="dcterms:W3CDTF">2019-10-25T03:29:00Z</dcterms:modified>
</cp:coreProperties>
</file>