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FAC" w:rsidRDefault="00CA7FAC" w:rsidP="00CA7FAC">
      <w:pPr>
        <w:widowControl/>
        <w:snapToGrid w:val="0"/>
        <w:spacing w:line="460" w:lineRule="exact"/>
        <w:jc w:val="center"/>
        <w:rPr>
          <w:rFonts w:ascii="方正小标宋简体" w:eastAsia="方正小标宋简体" w:hAnsi="Times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Times" w:cs="宋体" w:hint="eastAsia"/>
          <w:kern w:val="0"/>
          <w:sz w:val="36"/>
          <w:szCs w:val="36"/>
        </w:rPr>
        <w:t>团支部整顿参考标准</w:t>
      </w:r>
    </w:p>
    <w:bookmarkEnd w:id="0"/>
    <w:p w:rsidR="00CA7FAC" w:rsidRDefault="00CA7FAC" w:rsidP="00CA7FAC">
      <w:pPr>
        <w:widowControl/>
        <w:snapToGrid w:val="0"/>
        <w:spacing w:line="160" w:lineRule="exact"/>
        <w:jc w:val="center"/>
        <w:rPr>
          <w:rFonts w:ascii="方正小标宋简体" w:eastAsia="方正小标宋简体" w:hAnsi="Times" w:cs="宋体"/>
          <w:b/>
          <w:kern w:val="0"/>
          <w:sz w:val="36"/>
          <w:szCs w:val="36"/>
        </w:rPr>
      </w:pPr>
    </w:p>
    <w:tbl>
      <w:tblPr>
        <w:tblW w:w="12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567"/>
        <w:gridCol w:w="1275"/>
        <w:gridCol w:w="3544"/>
        <w:gridCol w:w="2126"/>
        <w:gridCol w:w="2219"/>
        <w:gridCol w:w="702"/>
        <w:gridCol w:w="640"/>
        <w:gridCol w:w="657"/>
      </w:tblGrid>
      <w:tr w:rsidR="00CA7FAC" w:rsidTr="00A578C0">
        <w:trPr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主要评价内容</w:t>
            </w:r>
          </w:p>
        </w:tc>
        <w:tc>
          <w:tcPr>
            <w:tcW w:w="3544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工作要求及标准</w:t>
            </w:r>
          </w:p>
        </w:tc>
        <w:tc>
          <w:tcPr>
            <w:tcW w:w="2126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落实</w:t>
            </w:r>
            <w:r>
              <w:rPr>
                <w:rFonts w:ascii="黑体" w:eastAsia="黑体" w:hAnsi="黑体"/>
                <w:szCs w:val="21"/>
              </w:rPr>
              <w:t>情况</w:t>
            </w:r>
          </w:p>
        </w:tc>
        <w:tc>
          <w:tcPr>
            <w:tcW w:w="2219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支</w:t>
            </w:r>
            <w:r>
              <w:rPr>
                <w:rFonts w:ascii="黑体" w:eastAsia="黑体" w:hAnsi="黑体"/>
                <w:szCs w:val="21"/>
              </w:rPr>
              <w:t>撑材料目录</w:t>
            </w: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较好</w:t>
            </w: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一般</w:t>
            </w: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较差</w:t>
            </w: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126" w:type="dxa"/>
            <w:vMerge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219" w:type="dxa"/>
            <w:vMerge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巩固</w:t>
            </w: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提高</w:t>
            </w: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整顿</w:t>
            </w: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班子</w:t>
            </w:r>
          </w:p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建设</w:t>
            </w: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班子配备齐整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支部委员配备齐整，随缺随补，按期换届；支书称职；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2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班子运转有序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支部委员分工明确；支委会运转正常、能发挥作用；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32"/>
          <w:jc w:val="center"/>
        </w:trPr>
        <w:tc>
          <w:tcPr>
            <w:tcW w:w="893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团员管理</w:t>
            </w: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3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团员信息完整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至少有3个以上团员；团员底数清晰，信息完整准确；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4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入团离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团规范</w:t>
            </w:r>
            <w:proofErr w:type="gramEnd"/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严格按程序发展团员；</w:t>
            </w:r>
          </w:p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无突击发展团员、不满14周岁入团等现象；</w:t>
            </w:r>
          </w:p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规范组织入团离团仪式；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5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基础团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务</w:t>
            </w:r>
            <w:proofErr w:type="gramEnd"/>
            <w:r>
              <w:rPr>
                <w:rFonts w:ascii="仿宋_GB2312" w:eastAsia="仿宋_GB2312" w:hAnsi="Times New Roman" w:hint="eastAsia"/>
                <w:szCs w:val="21"/>
              </w:rPr>
              <w:t>规范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及时准确接转组织关系；按时足额缴纳、上缴团费；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组织</w:t>
            </w:r>
          </w:p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运行</w:t>
            </w: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6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组织体系健全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隶属关系清晰；规范设立、</w:t>
            </w:r>
            <w:proofErr w:type="gramStart"/>
            <w:r w:rsidRPr="009C033D">
              <w:rPr>
                <w:rFonts w:ascii="仿宋_GB2312" w:eastAsia="仿宋_GB2312" w:hAnsi="Times New Roman" w:hint="eastAsia"/>
                <w:szCs w:val="21"/>
              </w:rPr>
              <w:t>管理团</w:t>
            </w:r>
            <w:proofErr w:type="gramEnd"/>
            <w:r w:rsidRPr="009C033D">
              <w:rPr>
                <w:rFonts w:ascii="仿宋_GB2312" w:eastAsia="仿宋_GB2312" w:hAnsi="Times New Roman" w:hint="eastAsia"/>
                <w:szCs w:val="21"/>
              </w:rPr>
              <w:t xml:space="preserve">小组； 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7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“智慧团建”应用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团员、组织、干部信息录入“智慧团建”系统；及时动态更新信息；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8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规范</w:t>
            </w:r>
            <w:proofErr w:type="gramStart"/>
            <w:r>
              <w:rPr>
                <w:rFonts w:ascii="仿宋_GB2312" w:eastAsia="仿宋_GB2312" w:hAnsi="Times New Roman" w:hint="eastAsia"/>
                <w:szCs w:val="21"/>
              </w:rPr>
              <w:t>使用团</w:t>
            </w:r>
            <w:proofErr w:type="gramEnd"/>
            <w:r>
              <w:rPr>
                <w:rFonts w:ascii="仿宋_GB2312" w:eastAsia="仿宋_GB2312" w:hAnsi="Times New Roman" w:hint="eastAsia"/>
                <w:szCs w:val="21"/>
              </w:rPr>
              <w:t>的标识</w:t>
            </w:r>
          </w:p>
        </w:tc>
        <w:tc>
          <w:tcPr>
            <w:tcW w:w="3544" w:type="dxa"/>
            <w:vAlign w:val="center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落实团旗、团徽、团歌使用管理规定要求；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9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落实“三会两制一课”制度</w:t>
            </w:r>
          </w:p>
        </w:tc>
        <w:tc>
          <w:tcPr>
            <w:tcW w:w="3544" w:type="dxa"/>
            <w:vAlign w:val="center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团员大会一般每季度召开1次；支委会一般每月召开1次；团小组会根据需要随时召开；</w:t>
            </w:r>
            <w:r w:rsidRPr="009C033D">
              <w:rPr>
                <w:rFonts w:ascii="仿宋_GB2312" w:eastAsia="仿宋_GB2312" w:hint="eastAsia"/>
                <w:szCs w:val="30"/>
              </w:rPr>
              <w:t>团员年度团籍注册工作与团员教育评议相结合，一般每年进</w:t>
            </w:r>
            <w:r w:rsidRPr="009C033D">
              <w:rPr>
                <w:rFonts w:ascii="仿宋_GB2312" w:eastAsia="仿宋_GB2312" w:hAnsi="Times New Roman" w:hint="eastAsia"/>
                <w:szCs w:val="30"/>
              </w:rPr>
              <w:t>行1</w:t>
            </w:r>
            <w:r w:rsidRPr="009C033D">
              <w:rPr>
                <w:rFonts w:ascii="仿宋_GB2312" w:eastAsia="仿宋_GB2312" w:hint="eastAsia"/>
                <w:szCs w:val="30"/>
              </w:rPr>
              <w:t>次</w:t>
            </w:r>
            <w:r w:rsidRPr="009C033D">
              <w:rPr>
                <w:rFonts w:ascii="仿宋_GB2312" w:eastAsia="仿宋_GB2312" w:hAnsi="Times New Roman" w:hint="eastAsia"/>
                <w:szCs w:val="21"/>
              </w:rPr>
              <w:t>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10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规范开展团员评议</w:t>
            </w:r>
          </w:p>
        </w:tc>
        <w:tc>
          <w:tcPr>
            <w:tcW w:w="3544" w:type="dxa"/>
            <w:vAlign w:val="center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每年1次，评议规范认真；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11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按规定召开组织生活会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每年不少于1次，有主题有记录；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12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经常开展团支部活动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每月至少开展1次活动；每次团员参与率50%以上；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 w:val="restart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作用</w:t>
            </w:r>
          </w:p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发挥</w:t>
            </w: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13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团员先进性得到彰显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团员为注册志愿者；团员在工作、学习等方面发挥模范作用；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方正黑体_GBK" w:eastAsia="方正黑体_GBK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14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服务中心大局成效</w:t>
            </w:r>
          </w:p>
        </w:tc>
        <w:tc>
          <w:tcPr>
            <w:tcW w:w="3544" w:type="dxa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组织团员普遍参与志愿服务；</w:t>
            </w:r>
          </w:p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 xml:space="preserve">有1项以上特色品牌活动； 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  <w:tr w:rsidR="00CA7FAC" w:rsidTr="00A578C0">
        <w:trPr>
          <w:trHeight w:val="454"/>
          <w:jc w:val="center"/>
        </w:trPr>
        <w:tc>
          <w:tcPr>
            <w:tcW w:w="893" w:type="dxa"/>
            <w:vMerge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方正黑体_GBK" w:eastAsia="方正黑体_GBK" w:hAnsi="黑体"/>
                <w:sz w:val="24"/>
              </w:rPr>
            </w:pPr>
          </w:p>
        </w:tc>
        <w:tc>
          <w:tcPr>
            <w:tcW w:w="56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15</w:t>
            </w:r>
          </w:p>
        </w:tc>
        <w:tc>
          <w:tcPr>
            <w:tcW w:w="1275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落实“推优入党”制度</w:t>
            </w:r>
          </w:p>
        </w:tc>
        <w:tc>
          <w:tcPr>
            <w:tcW w:w="3544" w:type="dxa"/>
            <w:vAlign w:val="center"/>
          </w:tcPr>
          <w:p w:rsidR="00CA7FAC" w:rsidRPr="009C033D" w:rsidRDefault="00CA7FAC" w:rsidP="00A578C0">
            <w:pPr>
              <w:snapToGrid w:val="0"/>
              <w:spacing w:line="260" w:lineRule="exact"/>
              <w:jc w:val="left"/>
              <w:rPr>
                <w:rFonts w:ascii="仿宋_GB2312" w:eastAsia="仿宋_GB2312" w:hAnsi="Times New Roman"/>
                <w:szCs w:val="21"/>
              </w:rPr>
            </w:pPr>
            <w:r w:rsidRPr="009C033D">
              <w:rPr>
                <w:rFonts w:ascii="仿宋_GB2312" w:eastAsia="仿宋_GB2312" w:hAnsi="Times New Roman" w:hint="eastAsia"/>
                <w:szCs w:val="21"/>
              </w:rPr>
              <w:t>积极向党组织推荐，与党组织衔接顺畅。</w:t>
            </w:r>
          </w:p>
        </w:tc>
        <w:tc>
          <w:tcPr>
            <w:tcW w:w="2126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2219" w:type="dxa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702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40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  <w:tc>
          <w:tcPr>
            <w:tcW w:w="657" w:type="dxa"/>
            <w:vAlign w:val="center"/>
          </w:tcPr>
          <w:p w:rsidR="00CA7FAC" w:rsidRDefault="00CA7FAC" w:rsidP="00A578C0">
            <w:pPr>
              <w:snapToGrid w:val="0"/>
              <w:spacing w:line="260" w:lineRule="exact"/>
              <w:jc w:val="center"/>
              <w:rPr>
                <w:rFonts w:ascii="Times New Roman" w:eastAsia="方正楷体_GBK" w:hAnsi="Times New Roman"/>
                <w:szCs w:val="21"/>
              </w:rPr>
            </w:pPr>
          </w:p>
        </w:tc>
      </w:tr>
    </w:tbl>
    <w:p w:rsidR="00CA7FAC" w:rsidRDefault="00CA7FAC" w:rsidP="00CA7FAC">
      <w:pPr>
        <w:snapToGrid w:val="0"/>
        <w:spacing w:line="260" w:lineRule="exact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注： 1.团支部对照本表弱项加强整顿，评价较好的项目要巩固，一般的要提高，较差的要整顿。</w:t>
      </w:r>
    </w:p>
    <w:p w:rsidR="00CA7FAC" w:rsidRDefault="00CA7FAC" w:rsidP="00CA7FAC">
      <w:pPr>
        <w:snapToGrid w:val="0"/>
        <w:spacing w:line="260" w:lineRule="exact"/>
        <w:ind w:firstLineChars="250" w:firstLine="525"/>
        <w:rPr>
          <w:rFonts w:ascii="楷体_GB2312" w:eastAsia="楷体_GB2312" w:hAnsi="Times New Roman"/>
          <w:szCs w:val="21"/>
        </w:rPr>
      </w:pPr>
      <w:r>
        <w:rPr>
          <w:rFonts w:ascii="楷体_GB2312" w:eastAsia="楷体_GB2312" w:hAnsi="Times New Roman" w:hint="eastAsia"/>
          <w:szCs w:val="21"/>
        </w:rPr>
        <w:t>2.有10项及以上项目被评为较差的团支部，纳入上级团组织重点整顿对象，挂牌督促。</w:t>
      </w:r>
    </w:p>
    <w:p w:rsidR="00C858E3" w:rsidRPr="00CA7FAC" w:rsidRDefault="00C858E3"/>
    <w:sectPr w:rsidR="00C858E3" w:rsidRPr="00CA7FAC" w:rsidSect="00CA7F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AC"/>
    <w:rsid w:val="00C858E3"/>
    <w:rsid w:val="00C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16B48-55D4-4428-B3A0-35E1DC1F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2019-10-26T11:48:00Z</dcterms:created>
  <dcterms:modified xsi:type="dcterms:W3CDTF">2019-10-26T11:49:00Z</dcterms:modified>
</cp:coreProperties>
</file>