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90"/>
          <w:sz w:val="30"/>
          <w:szCs w:val="30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w w:val="9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w w:val="90"/>
          <w:sz w:val="36"/>
          <w:szCs w:val="36"/>
          <w:lang w:val="en-US" w:eastAsia="zh-CN"/>
        </w:rPr>
        <w:t>蚌埠学院社会实践优秀团队考评细则表</w:t>
      </w:r>
    </w:p>
    <w:bookmarkEnd w:id="0"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6127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  <w:t>考评项目</w:t>
            </w:r>
          </w:p>
        </w:tc>
        <w:tc>
          <w:tcPr>
            <w:tcW w:w="6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考评要求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考评得分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申报前提条件</w:t>
            </w: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1.团队必须有明确的带队老师和指导教师并随队参加社会实践活动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2.团队至少向校团委报送1 篇以上的新闻报道和3 张以上的照片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3.团队必须要上交一份完整的实践总结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4.实践团队成员在参加社会实践过程中，必须办理人身保险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5.实践团队每位成员必须撰写社会实践调查报告（论文）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（采取百分制，总分100分）</w:t>
            </w: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1.实践主题突出，有创新点和亮点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2.实践过程注重宣传，有媒体的正面报道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3.实践内容切合当地需要，为当地解决实际问题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4.实践反响良好，有积极的社会影响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5.实践总结完整，有较高水平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0-20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023E9"/>
    <w:rsid w:val="1E30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2018-09-19T06:12:00Z</dcterms:created>
  <dc:creator>QRQXY</dc:creator>
  <cp:lastModifiedBy>QRQXY</cp:lastModifiedBy>
  <dcterms:modified xsi:type="dcterms:W3CDTF">2018-09-19T06:15:44Z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