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D50" w:rsidRDefault="00044D50">
      <w:pPr>
        <w:spacing w:line="480" w:lineRule="exact"/>
        <w:jc w:val="center"/>
        <w:rPr>
          <w:rFonts w:ascii="Calibri" w:eastAsia="宋体" w:hAnsi="Calibri" w:cs="Times New Roman"/>
          <w:b/>
          <w:sz w:val="36"/>
          <w:szCs w:val="36"/>
        </w:rPr>
      </w:pPr>
    </w:p>
    <w:p w:rsidR="00044D50" w:rsidRDefault="00044D50">
      <w:pPr>
        <w:spacing w:line="480" w:lineRule="exact"/>
        <w:jc w:val="center"/>
        <w:rPr>
          <w:rFonts w:ascii="Calibri" w:eastAsia="宋体" w:hAnsi="Calibri" w:cs="Times New Roman"/>
          <w:b/>
          <w:sz w:val="36"/>
          <w:szCs w:val="36"/>
        </w:rPr>
      </w:pPr>
    </w:p>
    <w:p w:rsidR="00044D50" w:rsidRDefault="00044D50">
      <w:pPr>
        <w:spacing w:line="480" w:lineRule="exact"/>
        <w:jc w:val="center"/>
        <w:rPr>
          <w:rFonts w:ascii="Calibri" w:eastAsia="宋体" w:hAnsi="Calibri" w:cs="Times New Roman"/>
          <w:b/>
          <w:sz w:val="36"/>
          <w:szCs w:val="36"/>
        </w:rPr>
      </w:pPr>
    </w:p>
    <w:p w:rsidR="00044D50" w:rsidRDefault="00044D50">
      <w:pPr>
        <w:spacing w:line="480" w:lineRule="exact"/>
        <w:jc w:val="center"/>
        <w:rPr>
          <w:rFonts w:ascii="Calibri" w:eastAsia="宋体" w:hAnsi="Calibri" w:cs="Times New Roman"/>
          <w:b/>
          <w:sz w:val="36"/>
          <w:szCs w:val="36"/>
        </w:rPr>
      </w:pPr>
    </w:p>
    <w:p w:rsidR="00044D50" w:rsidRDefault="00044D50">
      <w:pPr>
        <w:spacing w:line="480" w:lineRule="exact"/>
        <w:jc w:val="center"/>
        <w:rPr>
          <w:rFonts w:ascii="Calibri" w:eastAsia="宋体" w:hAnsi="Calibri" w:cs="Times New Roman"/>
          <w:b/>
          <w:sz w:val="36"/>
          <w:szCs w:val="36"/>
        </w:rPr>
      </w:pPr>
    </w:p>
    <w:p w:rsidR="00044D50" w:rsidRDefault="00044D50">
      <w:pPr>
        <w:spacing w:line="480" w:lineRule="exact"/>
        <w:jc w:val="center"/>
        <w:rPr>
          <w:rFonts w:ascii="Calibri" w:eastAsia="宋体" w:hAnsi="Calibri" w:cs="Times New Roman"/>
          <w:b/>
          <w:sz w:val="36"/>
          <w:szCs w:val="36"/>
        </w:rPr>
      </w:pPr>
    </w:p>
    <w:tbl>
      <w:tblPr>
        <w:tblpPr w:leftFromText="180" w:rightFromText="180" w:vertAnchor="text" w:horzAnchor="margin" w:tblpXSpec="center" w:tblpY="58"/>
        <w:tblW w:w="8935" w:type="dxa"/>
        <w:tblLayout w:type="fixed"/>
        <w:tblLook w:val="04A0" w:firstRow="1" w:lastRow="0" w:firstColumn="1" w:lastColumn="0" w:noHBand="0" w:noVBand="1"/>
      </w:tblPr>
      <w:tblGrid>
        <w:gridCol w:w="8935"/>
      </w:tblGrid>
      <w:tr w:rsidR="00044D50">
        <w:trPr>
          <w:trHeight w:val="397"/>
        </w:trPr>
        <w:tc>
          <w:tcPr>
            <w:tcW w:w="8935" w:type="dxa"/>
          </w:tcPr>
          <w:p w:rsidR="00044D50" w:rsidRDefault="00B76C25" w:rsidP="00715C7C">
            <w:pPr>
              <w:spacing w:line="500" w:lineRule="exact"/>
              <w:jc w:val="center"/>
              <w:rPr>
                <w:rFonts w:ascii="楷体_GB2312" w:eastAsia="楷体_GB2312" w:hAnsi="楷体" w:cs="Times New Roman"/>
                <w:sz w:val="32"/>
                <w:szCs w:val="32"/>
              </w:rPr>
            </w:pPr>
            <w:proofErr w:type="gramStart"/>
            <w:r>
              <w:rPr>
                <w:rFonts w:ascii="仿宋_GB2312" w:eastAsia="仿宋_GB2312" w:hAnsi="仿宋" w:cs="Times New Roman" w:hint="eastAsia"/>
                <w:sz w:val="32"/>
                <w:szCs w:val="32"/>
              </w:rPr>
              <w:t>院字〔201</w:t>
            </w:r>
            <w:r w:rsidR="007E6078">
              <w:rPr>
                <w:rFonts w:ascii="仿宋_GB2312" w:eastAsia="仿宋_GB2312" w:hAnsi="仿宋" w:cs="Times New Roman" w:hint="eastAsia"/>
                <w:sz w:val="32"/>
                <w:szCs w:val="32"/>
              </w:rPr>
              <w:t>9</w:t>
            </w:r>
            <w:r>
              <w:rPr>
                <w:rFonts w:ascii="仿宋_GB2312" w:eastAsia="仿宋_GB2312" w:hAnsi="仿宋" w:cs="Times New Roman" w:hint="eastAsia"/>
                <w:sz w:val="32"/>
                <w:szCs w:val="32"/>
              </w:rPr>
              <w:t>〕</w:t>
            </w:r>
            <w:proofErr w:type="gramEnd"/>
            <w:r w:rsidR="00FE183D">
              <w:rPr>
                <w:rFonts w:ascii="仿宋_GB2312" w:eastAsia="仿宋_GB2312" w:hAnsi="仿宋" w:cs="Times New Roman" w:hint="eastAsia"/>
                <w:sz w:val="32"/>
                <w:szCs w:val="32"/>
              </w:rPr>
              <w:t>1</w:t>
            </w:r>
            <w:r w:rsidR="00715C7C">
              <w:rPr>
                <w:rFonts w:ascii="仿宋_GB2312" w:eastAsia="仿宋_GB2312" w:hAnsi="仿宋" w:cs="Times New Roman" w:hint="eastAsia"/>
                <w:sz w:val="32"/>
                <w:szCs w:val="32"/>
              </w:rPr>
              <w:t>2</w:t>
            </w:r>
            <w:r>
              <w:rPr>
                <w:rFonts w:ascii="仿宋_GB2312" w:eastAsia="仿宋_GB2312" w:hAnsi="仿宋" w:cs="Times New Roman" w:hint="eastAsia"/>
                <w:sz w:val="32"/>
                <w:szCs w:val="32"/>
              </w:rPr>
              <w:t>号</w:t>
            </w:r>
          </w:p>
        </w:tc>
      </w:tr>
    </w:tbl>
    <w:p w:rsidR="00044D50" w:rsidRDefault="00044D50" w:rsidP="008F11DB">
      <w:pPr>
        <w:ind w:firstLineChars="100" w:firstLine="442"/>
        <w:rPr>
          <w:rFonts w:ascii="Calibri" w:eastAsia="宋体" w:hAnsi="Calibri" w:cs="Times New Roman"/>
          <w:b/>
          <w:sz w:val="44"/>
          <w:szCs w:val="44"/>
        </w:rPr>
      </w:pPr>
    </w:p>
    <w:p w:rsidR="00715C7C" w:rsidRDefault="00715C7C" w:rsidP="00715C7C">
      <w:pPr>
        <w:jc w:val="center"/>
        <w:rPr>
          <w:b/>
          <w:sz w:val="44"/>
          <w:szCs w:val="44"/>
        </w:rPr>
      </w:pPr>
      <w:r w:rsidRPr="00F02AD5">
        <w:rPr>
          <w:rFonts w:hint="eastAsia"/>
          <w:b/>
          <w:sz w:val="44"/>
          <w:szCs w:val="44"/>
        </w:rPr>
        <w:t>关于印发</w:t>
      </w:r>
      <w:proofErr w:type="gramStart"/>
      <w:r w:rsidRPr="00F02AD5">
        <w:rPr>
          <w:rFonts w:hint="eastAsia"/>
          <w:b/>
          <w:sz w:val="44"/>
          <w:szCs w:val="44"/>
        </w:rPr>
        <w:t>《</w:t>
      </w:r>
      <w:proofErr w:type="gramEnd"/>
      <w:r w:rsidRPr="00F02AD5">
        <w:rPr>
          <w:rFonts w:hint="eastAsia"/>
          <w:b/>
          <w:sz w:val="44"/>
          <w:szCs w:val="44"/>
        </w:rPr>
        <w:t>蚌埠学院预算编制实施办法</w:t>
      </w:r>
    </w:p>
    <w:p w:rsidR="00715C7C" w:rsidRPr="00F02AD5" w:rsidRDefault="00715C7C" w:rsidP="00715C7C">
      <w:pPr>
        <w:jc w:val="center"/>
        <w:rPr>
          <w:b/>
          <w:sz w:val="44"/>
          <w:szCs w:val="44"/>
        </w:rPr>
      </w:pPr>
      <w:r w:rsidRPr="00F02AD5">
        <w:rPr>
          <w:rFonts w:hint="eastAsia"/>
          <w:b/>
          <w:sz w:val="44"/>
          <w:szCs w:val="44"/>
        </w:rPr>
        <w:t>（试行）</w:t>
      </w:r>
      <w:proofErr w:type="gramStart"/>
      <w:r w:rsidRPr="00F02AD5">
        <w:rPr>
          <w:rFonts w:hint="eastAsia"/>
          <w:b/>
          <w:sz w:val="44"/>
          <w:szCs w:val="44"/>
        </w:rPr>
        <w:t>》</w:t>
      </w:r>
      <w:proofErr w:type="gramEnd"/>
      <w:r w:rsidRPr="00F02AD5">
        <w:rPr>
          <w:rFonts w:hint="eastAsia"/>
          <w:b/>
          <w:sz w:val="44"/>
          <w:szCs w:val="44"/>
        </w:rPr>
        <w:t>的通知</w:t>
      </w:r>
    </w:p>
    <w:p w:rsidR="00715C7C" w:rsidRPr="00F02AD5" w:rsidRDefault="00715C7C" w:rsidP="00715C7C">
      <w:pPr>
        <w:rPr>
          <w:rFonts w:ascii="仿宋" w:eastAsia="仿宋" w:hAnsi="仿宋"/>
          <w:sz w:val="30"/>
          <w:szCs w:val="30"/>
        </w:rPr>
      </w:pPr>
    </w:p>
    <w:p w:rsidR="00715C7C" w:rsidRPr="003F26DD" w:rsidRDefault="00715C7C" w:rsidP="00715C7C">
      <w:pPr>
        <w:rPr>
          <w:rFonts w:ascii="仿宋" w:eastAsia="仿宋" w:hAnsi="仿宋"/>
          <w:sz w:val="32"/>
          <w:szCs w:val="32"/>
        </w:rPr>
      </w:pPr>
      <w:r w:rsidRPr="003F26DD">
        <w:rPr>
          <w:rFonts w:ascii="仿宋" w:eastAsia="仿宋" w:hAnsi="仿宋" w:hint="eastAsia"/>
          <w:sz w:val="32"/>
          <w:szCs w:val="32"/>
        </w:rPr>
        <w:t>各单位</w:t>
      </w:r>
      <w:r>
        <w:rPr>
          <w:rFonts w:ascii="仿宋" w:eastAsia="仿宋" w:hAnsi="仿宋" w:hint="eastAsia"/>
          <w:sz w:val="32"/>
          <w:szCs w:val="32"/>
        </w:rPr>
        <w:t>、</w:t>
      </w:r>
      <w:r w:rsidRPr="003F26DD">
        <w:rPr>
          <w:rFonts w:ascii="仿宋" w:eastAsia="仿宋" w:hAnsi="仿宋" w:hint="eastAsia"/>
          <w:sz w:val="32"/>
          <w:szCs w:val="32"/>
        </w:rPr>
        <w:t>各部门</w:t>
      </w:r>
      <w:r>
        <w:rPr>
          <w:rFonts w:ascii="仿宋" w:eastAsia="仿宋" w:hAnsi="仿宋" w:hint="eastAsia"/>
          <w:sz w:val="32"/>
          <w:szCs w:val="32"/>
        </w:rPr>
        <w:t>：</w:t>
      </w:r>
    </w:p>
    <w:p w:rsidR="00715C7C" w:rsidRDefault="00715C7C" w:rsidP="00715C7C">
      <w:pPr>
        <w:ind w:firstLineChars="200" w:firstLine="640"/>
        <w:rPr>
          <w:rFonts w:ascii="仿宋" w:eastAsia="仿宋" w:hAnsi="仿宋"/>
          <w:sz w:val="32"/>
          <w:szCs w:val="32"/>
        </w:rPr>
      </w:pPr>
      <w:r w:rsidRPr="003F26DD">
        <w:rPr>
          <w:rFonts w:ascii="仿宋" w:eastAsia="仿宋" w:hAnsi="仿宋" w:hint="eastAsia"/>
          <w:sz w:val="32"/>
          <w:szCs w:val="32"/>
        </w:rPr>
        <w:t>《蚌埠学院预算编制实施办法（试行）》已经</w:t>
      </w:r>
      <w:r>
        <w:rPr>
          <w:rFonts w:ascii="仿宋" w:eastAsia="仿宋" w:hAnsi="仿宋" w:hint="eastAsia"/>
          <w:sz w:val="32"/>
          <w:szCs w:val="32"/>
        </w:rPr>
        <w:t>2019年度</w:t>
      </w:r>
      <w:r w:rsidRPr="003F26DD">
        <w:rPr>
          <w:rFonts w:ascii="仿宋" w:eastAsia="仿宋" w:hAnsi="仿宋" w:hint="eastAsia"/>
          <w:sz w:val="32"/>
          <w:szCs w:val="32"/>
        </w:rPr>
        <w:t>第一次校长办公会审议通过</w:t>
      </w:r>
      <w:r>
        <w:rPr>
          <w:rFonts w:ascii="仿宋" w:eastAsia="仿宋" w:hAnsi="仿宋" w:hint="eastAsia"/>
          <w:sz w:val="32"/>
          <w:szCs w:val="32"/>
        </w:rPr>
        <w:t>，</w:t>
      </w:r>
      <w:r w:rsidRPr="003F26DD">
        <w:rPr>
          <w:rFonts w:ascii="仿宋" w:eastAsia="仿宋" w:hAnsi="仿宋" w:hint="eastAsia"/>
          <w:sz w:val="32"/>
          <w:szCs w:val="32"/>
        </w:rPr>
        <w:t>现印发给你们</w:t>
      </w:r>
      <w:r>
        <w:rPr>
          <w:rFonts w:ascii="仿宋" w:eastAsia="仿宋" w:hAnsi="仿宋" w:hint="eastAsia"/>
          <w:sz w:val="32"/>
          <w:szCs w:val="32"/>
        </w:rPr>
        <w:t>，</w:t>
      </w:r>
      <w:r w:rsidRPr="003F26DD">
        <w:rPr>
          <w:rFonts w:ascii="仿宋" w:eastAsia="仿宋" w:hAnsi="仿宋" w:hint="eastAsia"/>
          <w:sz w:val="32"/>
          <w:szCs w:val="32"/>
        </w:rPr>
        <w:t>请遵照执行</w:t>
      </w:r>
      <w:r>
        <w:rPr>
          <w:rFonts w:ascii="仿宋" w:eastAsia="仿宋" w:hAnsi="仿宋" w:hint="eastAsia"/>
          <w:sz w:val="32"/>
          <w:szCs w:val="32"/>
        </w:rPr>
        <w:t>。</w:t>
      </w:r>
    </w:p>
    <w:p w:rsidR="00715C7C" w:rsidRDefault="00715C7C" w:rsidP="00715C7C">
      <w:pPr>
        <w:ind w:firstLineChars="200" w:firstLine="640"/>
        <w:rPr>
          <w:rFonts w:ascii="仿宋" w:eastAsia="仿宋" w:hAnsi="仿宋"/>
          <w:sz w:val="32"/>
          <w:szCs w:val="32"/>
        </w:rPr>
      </w:pPr>
    </w:p>
    <w:p w:rsidR="00FB61BD" w:rsidRDefault="00FB61BD" w:rsidP="00715C7C">
      <w:pPr>
        <w:ind w:firstLineChars="200" w:firstLine="640"/>
        <w:rPr>
          <w:rFonts w:ascii="仿宋" w:eastAsia="仿宋" w:hAnsi="仿宋"/>
          <w:sz w:val="32"/>
          <w:szCs w:val="32"/>
        </w:rPr>
      </w:pPr>
    </w:p>
    <w:p w:rsidR="00FB61BD" w:rsidRDefault="00FB61BD" w:rsidP="00715C7C">
      <w:pPr>
        <w:ind w:firstLineChars="200" w:firstLine="640"/>
        <w:rPr>
          <w:rFonts w:ascii="仿宋" w:eastAsia="仿宋" w:hAnsi="仿宋"/>
          <w:sz w:val="32"/>
          <w:szCs w:val="32"/>
        </w:rPr>
      </w:pPr>
      <w:r>
        <w:rPr>
          <w:rFonts w:ascii="仿宋" w:eastAsia="仿宋" w:hAnsi="仿宋" w:hint="eastAsia"/>
          <w:sz w:val="32"/>
          <w:szCs w:val="32"/>
        </w:rPr>
        <w:t xml:space="preserve">　　　　　　　　　　　　　　　　　　蚌埠学院</w:t>
      </w:r>
    </w:p>
    <w:p w:rsidR="00FB61BD" w:rsidRDefault="00FB61BD" w:rsidP="00715C7C">
      <w:pPr>
        <w:ind w:firstLineChars="200" w:firstLine="640"/>
        <w:rPr>
          <w:rFonts w:ascii="仿宋" w:eastAsia="仿宋" w:hAnsi="仿宋"/>
          <w:sz w:val="32"/>
          <w:szCs w:val="32"/>
        </w:rPr>
      </w:pPr>
      <w:r>
        <w:rPr>
          <w:rFonts w:ascii="仿宋" w:eastAsia="仿宋" w:hAnsi="仿宋" w:hint="eastAsia"/>
          <w:sz w:val="32"/>
          <w:szCs w:val="32"/>
        </w:rPr>
        <w:t xml:space="preserve">　　　　　　　　　　　　　　　　2019年1月17日</w:t>
      </w:r>
    </w:p>
    <w:p w:rsidR="00715C7C" w:rsidRPr="00F94E7E" w:rsidRDefault="00715C7C" w:rsidP="00715C7C">
      <w:pPr>
        <w:jc w:val="center"/>
        <w:rPr>
          <w:b/>
          <w:sz w:val="36"/>
          <w:szCs w:val="36"/>
        </w:rPr>
      </w:pPr>
      <w:r>
        <w:rPr>
          <w:rFonts w:asciiTheme="majorEastAsia" w:eastAsiaTheme="majorEastAsia" w:hAnsiTheme="majorEastAsia"/>
          <w:b/>
          <w:color w:val="FF0000"/>
          <w:sz w:val="96"/>
          <w:szCs w:val="96"/>
        </w:rPr>
        <w:br w:type="page"/>
      </w:r>
      <w:bookmarkStart w:id="0" w:name="_GoBack"/>
      <w:bookmarkEnd w:id="0"/>
      <w:r w:rsidRPr="00D74CFC">
        <w:rPr>
          <w:rFonts w:hint="eastAsia"/>
          <w:b/>
          <w:sz w:val="36"/>
          <w:szCs w:val="36"/>
        </w:rPr>
        <w:lastRenderedPageBreak/>
        <w:t>蚌埠学院预算</w:t>
      </w:r>
      <w:r>
        <w:rPr>
          <w:rFonts w:hint="eastAsia"/>
          <w:b/>
          <w:sz w:val="36"/>
          <w:szCs w:val="36"/>
        </w:rPr>
        <w:t>编制</w:t>
      </w:r>
      <w:r w:rsidRPr="00D74CFC">
        <w:rPr>
          <w:rFonts w:hint="eastAsia"/>
          <w:b/>
          <w:sz w:val="36"/>
          <w:szCs w:val="36"/>
        </w:rPr>
        <w:t>实施</w:t>
      </w:r>
      <w:r>
        <w:rPr>
          <w:rFonts w:hint="eastAsia"/>
          <w:b/>
          <w:sz w:val="36"/>
          <w:szCs w:val="36"/>
        </w:rPr>
        <w:t>办法</w:t>
      </w:r>
      <w:r w:rsidRPr="00D74CFC">
        <w:rPr>
          <w:rFonts w:hint="eastAsia"/>
          <w:b/>
          <w:sz w:val="36"/>
          <w:szCs w:val="36"/>
        </w:rPr>
        <w:t>（试行）</w:t>
      </w:r>
    </w:p>
    <w:p w:rsidR="00715C7C" w:rsidRPr="00DC41C0" w:rsidRDefault="00715C7C" w:rsidP="00715C7C">
      <w:pPr>
        <w:rPr>
          <w:rFonts w:ascii="仿宋" w:eastAsia="仿宋" w:hAnsi="仿宋"/>
          <w:sz w:val="32"/>
          <w:szCs w:val="32"/>
        </w:rPr>
      </w:pPr>
    </w:p>
    <w:p w:rsidR="00715C7C" w:rsidRPr="00B53D98" w:rsidRDefault="00715C7C" w:rsidP="00715C7C">
      <w:pPr>
        <w:spacing w:line="540" w:lineRule="exact"/>
        <w:ind w:firstLineChars="200" w:firstLine="643"/>
        <w:jc w:val="center"/>
        <w:rPr>
          <w:rFonts w:ascii="仿宋" w:eastAsia="仿宋" w:hAnsi="仿宋"/>
          <w:b/>
          <w:sz w:val="32"/>
          <w:szCs w:val="32"/>
        </w:rPr>
      </w:pPr>
      <w:r w:rsidRPr="00B53D98">
        <w:rPr>
          <w:rFonts w:ascii="仿宋" w:eastAsia="仿宋" w:hAnsi="仿宋" w:hint="eastAsia"/>
          <w:b/>
          <w:sz w:val="32"/>
          <w:szCs w:val="32"/>
        </w:rPr>
        <w:t>第一章 总则</w:t>
      </w:r>
    </w:p>
    <w:p w:rsidR="00715C7C" w:rsidRDefault="00715C7C" w:rsidP="00715C7C">
      <w:pPr>
        <w:spacing w:line="540" w:lineRule="exact"/>
        <w:ind w:firstLineChars="200" w:firstLine="640"/>
        <w:rPr>
          <w:rFonts w:ascii="仿宋" w:eastAsia="仿宋" w:hAnsi="仿宋"/>
          <w:sz w:val="32"/>
          <w:szCs w:val="32"/>
        </w:rPr>
      </w:pPr>
      <w:r w:rsidRPr="00DC41C0">
        <w:rPr>
          <w:rFonts w:ascii="仿宋" w:eastAsia="仿宋" w:hAnsi="仿宋" w:hint="eastAsia"/>
          <w:sz w:val="32"/>
          <w:szCs w:val="32"/>
        </w:rPr>
        <w:t>第一条  为进一步加强预算管理，优化资源配置</w:t>
      </w:r>
      <w:r>
        <w:rPr>
          <w:rFonts w:ascii="仿宋" w:eastAsia="仿宋" w:hAnsi="仿宋" w:hint="eastAsia"/>
          <w:sz w:val="32"/>
          <w:szCs w:val="32"/>
        </w:rPr>
        <w:t>，</w:t>
      </w:r>
      <w:r w:rsidRPr="00DC41C0">
        <w:rPr>
          <w:rFonts w:ascii="仿宋" w:eastAsia="仿宋" w:hAnsi="仿宋" w:hint="eastAsia"/>
          <w:sz w:val="32"/>
          <w:szCs w:val="32"/>
        </w:rPr>
        <w:t>提高资金使用效益，促进学校事业发展，根据《安徽省财政厅 安徽省教育厅关于改革完善省属本科高校预算拨款制度的通知》</w:t>
      </w:r>
      <w:r>
        <w:rPr>
          <w:rFonts w:ascii="仿宋" w:eastAsia="仿宋" w:hAnsi="仿宋" w:hint="eastAsia"/>
          <w:sz w:val="32"/>
          <w:szCs w:val="32"/>
        </w:rPr>
        <w:t>等文件</w:t>
      </w:r>
      <w:r w:rsidRPr="00DC41C0">
        <w:rPr>
          <w:rFonts w:ascii="仿宋" w:eastAsia="仿宋" w:hAnsi="仿宋" w:hint="eastAsia"/>
          <w:sz w:val="32"/>
          <w:szCs w:val="32"/>
        </w:rPr>
        <w:t>，</w:t>
      </w:r>
      <w:r>
        <w:rPr>
          <w:rFonts w:ascii="仿宋" w:eastAsia="仿宋" w:hAnsi="仿宋" w:hint="eastAsia"/>
          <w:sz w:val="32"/>
          <w:szCs w:val="32"/>
        </w:rPr>
        <w:t>结合我校实际，</w:t>
      </w:r>
      <w:r w:rsidRPr="00DC41C0">
        <w:rPr>
          <w:rFonts w:ascii="仿宋" w:eastAsia="仿宋" w:hAnsi="仿宋" w:hint="eastAsia"/>
          <w:sz w:val="32"/>
          <w:szCs w:val="32"/>
        </w:rPr>
        <w:t>制定本</w:t>
      </w:r>
      <w:r>
        <w:rPr>
          <w:rFonts w:ascii="仿宋" w:eastAsia="仿宋" w:hAnsi="仿宋" w:hint="eastAsia"/>
          <w:sz w:val="32"/>
          <w:szCs w:val="32"/>
        </w:rPr>
        <w:t>办法</w:t>
      </w:r>
      <w:r w:rsidRPr="00DC41C0">
        <w:rPr>
          <w:rFonts w:ascii="仿宋" w:eastAsia="仿宋" w:hAnsi="仿宋" w:hint="eastAsia"/>
          <w:sz w:val="32"/>
          <w:szCs w:val="32"/>
        </w:rPr>
        <w:t>。</w:t>
      </w:r>
    </w:p>
    <w:p w:rsidR="00715C7C" w:rsidRDefault="00715C7C" w:rsidP="00715C7C">
      <w:pPr>
        <w:spacing w:line="540" w:lineRule="exact"/>
        <w:ind w:firstLineChars="200" w:firstLine="640"/>
        <w:rPr>
          <w:rFonts w:ascii="仿宋" w:eastAsia="仿宋" w:hAnsi="仿宋"/>
          <w:sz w:val="32"/>
          <w:szCs w:val="32"/>
        </w:rPr>
      </w:pPr>
      <w:r w:rsidRPr="00DA6373">
        <w:rPr>
          <w:rFonts w:ascii="仿宋" w:eastAsia="仿宋" w:hAnsi="仿宋" w:hint="eastAsia"/>
          <w:sz w:val="32"/>
          <w:szCs w:val="32"/>
        </w:rPr>
        <w:t>第</w:t>
      </w:r>
      <w:r>
        <w:rPr>
          <w:rFonts w:ascii="仿宋" w:eastAsia="仿宋" w:hAnsi="仿宋" w:hint="eastAsia"/>
          <w:sz w:val="32"/>
          <w:szCs w:val="32"/>
        </w:rPr>
        <w:t>二</w:t>
      </w:r>
      <w:r w:rsidRPr="00DA6373">
        <w:rPr>
          <w:rFonts w:ascii="仿宋" w:eastAsia="仿宋" w:hAnsi="仿宋" w:hint="eastAsia"/>
          <w:sz w:val="32"/>
          <w:szCs w:val="32"/>
        </w:rPr>
        <w:t>条  预算</w:t>
      </w:r>
      <w:r>
        <w:rPr>
          <w:rFonts w:ascii="仿宋" w:eastAsia="仿宋" w:hAnsi="仿宋" w:hint="eastAsia"/>
          <w:sz w:val="32"/>
          <w:szCs w:val="32"/>
        </w:rPr>
        <w:t>编制</w:t>
      </w:r>
      <w:r w:rsidRPr="00DA6373">
        <w:rPr>
          <w:rFonts w:ascii="仿宋" w:eastAsia="仿宋" w:hAnsi="仿宋" w:hint="eastAsia"/>
          <w:sz w:val="32"/>
          <w:szCs w:val="32"/>
        </w:rPr>
        <w:t>的主要内</w:t>
      </w:r>
      <w:r w:rsidRPr="006D6DF9">
        <w:rPr>
          <w:rFonts w:ascii="仿宋" w:eastAsia="仿宋" w:hAnsi="仿宋" w:hint="eastAsia"/>
          <w:sz w:val="32"/>
          <w:szCs w:val="32"/>
        </w:rPr>
        <w:t>容包括：收入预算</w:t>
      </w:r>
      <w:r>
        <w:rPr>
          <w:rFonts w:ascii="仿宋" w:eastAsia="仿宋" w:hAnsi="仿宋" w:hint="eastAsia"/>
          <w:sz w:val="32"/>
          <w:szCs w:val="32"/>
        </w:rPr>
        <w:t>和支出预算，支出预算包括</w:t>
      </w:r>
      <w:r w:rsidRPr="006D6DF9">
        <w:rPr>
          <w:rFonts w:ascii="仿宋" w:eastAsia="仿宋" w:hAnsi="仿宋" w:hint="eastAsia"/>
          <w:sz w:val="32"/>
          <w:szCs w:val="32"/>
        </w:rPr>
        <w:t>基本支出</w:t>
      </w:r>
      <w:r>
        <w:rPr>
          <w:rFonts w:ascii="仿宋" w:eastAsia="仿宋" w:hAnsi="仿宋" w:hint="eastAsia"/>
          <w:sz w:val="32"/>
          <w:szCs w:val="32"/>
        </w:rPr>
        <w:t>预算</w:t>
      </w:r>
      <w:r w:rsidRPr="00DA6373">
        <w:rPr>
          <w:rFonts w:ascii="仿宋" w:eastAsia="仿宋" w:hAnsi="仿宋" w:hint="eastAsia"/>
          <w:sz w:val="32"/>
          <w:szCs w:val="32"/>
        </w:rPr>
        <w:t>和项目支出</w:t>
      </w:r>
      <w:r>
        <w:rPr>
          <w:rFonts w:ascii="仿宋" w:eastAsia="仿宋" w:hAnsi="仿宋" w:hint="eastAsia"/>
          <w:sz w:val="32"/>
          <w:szCs w:val="32"/>
        </w:rPr>
        <w:t>预算</w:t>
      </w:r>
      <w:r w:rsidRPr="00DA6373">
        <w:rPr>
          <w:rFonts w:ascii="仿宋" w:eastAsia="仿宋" w:hAnsi="仿宋" w:hint="eastAsia"/>
          <w:sz w:val="32"/>
          <w:szCs w:val="32"/>
        </w:rPr>
        <w:t>。</w:t>
      </w:r>
    </w:p>
    <w:p w:rsidR="00715C7C" w:rsidRPr="00B53D98" w:rsidRDefault="00715C7C" w:rsidP="00715C7C">
      <w:pPr>
        <w:spacing w:line="540" w:lineRule="exact"/>
        <w:ind w:firstLineChars="200" w:firstLine="643"/>
        <w:jc w:val="center"/>
        <w:rPr>
          <w:rFonts w:ascii="仿宋" w:eastAsia="仿宋" w:hAnsi="仿宋"/>
          <w:b/>
          <w:sz w:val="32"/>
          <w:szCs w:val="32"/>
        </w:rPr>
      </w:pPr>
      <w:r w:rsidRPr="00B53D98">
        <w:rPr>
          <w:rFonts w:ascii="仿宋" w:eastAsia="仿宋" w:hAnsi="仿宋" w:hint="eastAsia"/>
          <w:b/>
          <w:sz w:val="32"/>
          <w:szCs w:val="32"/>
        </w:rPr>
        <w:t xml:space="preserve">第二章 </w:t>
      </w:r>
      <w:r>
        <w:rPr>
          <w:rFonts w:ascii="仿宋" w:eastAsia="仿宋" w:hAnsi="仿宋" w:hint="eastAsia"/>
          <w:b/>
          <w:sz w:val="32"/>
          <w:szCs w:val="32"/>
        </w:rPr>
        <w:t>收入</w:t>
      </w:r>
      <w:r w:rsidRPr="00B53D98">
        <w:rPr>
          <w:rFonts w:ascii="仿宋" w:eastAsia="仿宋" w:hAnsi="仿宋" w:hint="eastAsia"/>
          <w:b/>
          <w:sz w:val="32"/>
          <w:szCs w:val="32"/>
        </w:rPr>
        <w:t>预算的</w:t>
      </w:r>
      <w:r>
        <w:rPr>
          <w:rFonts w:ascii="仿宋" w:eastAsia="仿宋" w:hAnsi="仿宋" w:hint="eastAsia"/>
          <w:b/>
          <w:sz w:val="32"/>
          <w:szCs w:val="32"/>
        </w:rPr>
        <w:t>编制</w:t>
      </w:r>
    </w:p>
    <w:p w:rsidR="00715C7C" w:rsidRPr="008C50A0" w:rsidRDefault="00715C7C" w:rsidP="00715C7C">
      <w:pPr>
        <w:spacing w:line="540" w:lineRule="exact"/>
        <w:ind w:firstLineChars="200" w:firstLine="640"/>
        <w:rPr>
          <w:rFonts w:ascii="仿宋" w:eastAsia="仿宋" w:hAnsi="仿宋"/>
          <w:sz w:val="32"/>
          <w:szCs w:val="32"/>
        </w:rPr>
      </w:pPr>
      <w:r w:rsidRPr="00DA6373">
        <w:rPr>
          <w:rFonts w:ascii="仿宋" w:eastAsia="仿宋" w:hAnsi="仿宋" w:hint="eastAsia"/>
          <w:sz w:val="32"/>
          <w:szCs w:val="32"/>
        </w:rPr>
        <w:t>第</w:t>
      </w:r>
      <w:r>
        <w:rPr>
          <w:rFonts w:ascii="仿宋" w:eastAsia="仿宋" w:hAnsi="仿宋" w:hint="eastAsia"/>
          <w:sz w:val="32"/>
          <w:szCs w:val="32"/>
        </w:rPr>
        <w:t>三</w:t>
      </w:r>
      <w:r w:rsidRPr="00DA6373">
        <w:rPr>
          <w:rFonts w:ascii="仿宋" w:eastAsia="仿宋" w:hAnsi="仿宋" w:hint="eastAsia"/>
          <w:sz w:val="32"/>
          <w:szCs w:val="32"/>
        </w:rPr>
        <w:t>条</w:t>
      </w:r>
      <w:r>
        <w:rPr>
          <w:rFonts w:ascii="仿宋" w:eastAsia="仿宋" w:hAnsi="仿宋" w:hint="eastAsia"/>
          <w:sz w:val="32"/>
          <w:szCs w:val="32"/>
        </w:rPr>
        <w:t xml:space="preserve">  </w:t>
      </w:r>
      <w:r w:rsidRPr="008C50A0">
        <w:rPr>
          <w:rFonts w:ascii="仿宋" w:eastAsia="仿宋" w:hAnsi="仿宋" w:hint="eastAsia"/>
          <w:sz w:val="32"/>
          <w:szCs w:val="32"/>
        </w:rPr>
        <w:t>各部门须将所有收入纳入学校总收入预算，不得隐瞒、少列，由学校统一管理、统一分配、统一核算，应收尽收</w:t>
      </w:r>
      <w:r>
        <w:rPr>
          <w:rFonts w:ascii="仿宋" w:eastAsia="仿宋" w:hAnsi="仿宋" w:hint="eastAsia"/>
          <w:sz w:val="32"/>
          <w:szCs w:val="32"/>
        </w:rPr>
        <w:t>。收入预算由</w:t>
      </w:r>
      <w:r w:rsidRPr="002E7C0E">
        <w:rPr>
          <w:rFonts w:ascii="仿宋" w:eastAsia="仿宋" w:hAnsi="仿宋" w:hint="eastAsia"/>
          <w:sz w:val="32"/>
          <w:szCs w:val="32"/>
        </w:rPr>
        <w:t>财务</w:t>
      </w:r>
      <w:r>
        <w:rPr>
          <w:rFonts w:ascii="仿宋" w:eastAsia="仿宋" w:hAnsi="仿宋" w:hint="eastAsia"/>
          <w:sz w:val="32"/>
          <w:szCs w:val="32"/>
        </w:rPr>
        <w:t>部门会同相关管理部门编制。</w:t>
      </w:r>
    </w:p>
    <w:p w:rsidR="00715C7C" w:rsidRPr="00B53D98" w:rsidRDefault="00715C7C" w:rsidP="00715C7C">
      <w:pPr>
        <w:spacing w:line="540" w:lineRule="exact"/>
        <w:ind w:firstLineChars="200" w:firstLine="643"/>
        <w:jc w:val="center"/>
        <w:rPr>
          <w:rFonts w:ascii="仿宋" w:eastAsia="仿宋" w:hAnsi="仿宋"/>
          <w:b/>
          <w:sz w:val="32"/>
          <w:szCs w:val="32"/>
        </w:rPr>
      </w:pPr>
      <w:r w:rsidRPr="00B53D98">
        <w:rPr>
          <w:rFonts w:ascii="仿宋" w:eastAsia="仿宋" w:hAnsi="仿宋" w:hint="eastAsia"/>
          <w:b/>
          <w:sz w:val="32"/>
          <w:szCs w:val="32"/>
        </w:rPr>
        <w:t>第</w:t>
      </w:r>
      <w:r>
        <w:rPr>
          <w:rFonts w:ascii="仿宋" w:eastAsia="仿宋" w:hAnsi="仿宋" w:hint="eastAsia"/>
          <w:b/>
          <w:sz w:val="32"/>
          <w:szCs w:val="32"/>
        </w:rPr>
        <w:t>三</w:t>
      </w:r>
      <w:r w:rsidRPr="00B53D98">
        <w:rPr>
          <w:rFonts w:ascii="仿宋" w:eastAsia="仿宋" w:hAnsi="仿宋" w:hint="eastAsia"/>
          <w:b/>
          <w:sz w:val="32"/>
          <w:szCs w:val="32"/>
        </w:rPr>
        <w:t>章 基本支出预算的</w:t>
      </w:r>
      <w:r>
        <w:rPr>
          <w:rFonts w:ascii="仿宋" w:eastAsia="仿宋" w:hAnsi="仿宋" w:hint="eastAsia"/>
          <w:b/>
          <w:sz w:val="32"/>
          <w:szCs w:val="32"/>
        </w:rPr>
        <w:t>编制</w:t>
      </w:r>
    </w:p>
    <w:p w:rsidR="00715C7C" w:rsidRPr="00AE49E7" w:rsidRDefault="00715C7C" w:rsidP="00715C7C">
      <w:pPr>
        <w:adjustRightInd w:val="0"/>
        <w:spacing w:line="540" w:lineRule="exact"/>
        <w:ind w:firstLineChars="200" w:firstLine="640"/>
        <w:rPr>
          <w:rFonts w:ascii="仿宋" w:eastAsia="仿宋" w:hAnsi="仿宋"/>
          <w:sz w:val="32"/>
          <w:szCs w:val="32"/>
        </w:rPr>
      </w:pPr>
      <w:r w:rsidRPr="00AE49E7">
        <w:rPr>
          <w:rFonts w:ascii="仿宋" w:eastAsia="仿宋" w:hAnsi="仿宋" w:hint="eastAsia"/>
          <w:sz w:val="32"/>
          <w:szCs w:val="32"/>
        </w:rPr>
        <w:t>第四条 人员经费支出。包括在职人员支出、对个人和家庭补助支出、离退休人员支出等。</w:t>
      </w:r>
    </w:p>
    <w:p w:rsidR="00715C7C" w:rsidRPr="006E12EC" w:rsidRDefault="00715C7C" w:rsidP="00715C7C">
      <w:pPr>
        <w:widowControl/>
        <w:shd w:val="clear" w:color="auto" w:fill="FFFFFF"/>
        <w:spacing w:line="540" w:lineRule="exact"/>
        <w:ind w:firstLineChars="200" w:firstLine="640"/>
        <w:jc w:val="left"/>
        <w:textAlignment w:val="baseline"/>
        <w:rPr>
          <w:rFonts w:ascii="宋体" w:hAnsi="宋体" w:cs="宋体"/>
          <w:color w:val="000000"/>
          <w:kern w:val="0"/>
          <w:szCs w:val="21"/>
        </w:rPr>
      </w:pPr>
      <w:r w:rsidRPr="00AE49E7">
        <w:rPr>
          <w:rFonts w:ascii="仿宋" w:eastAsia="仿宋" w:hAnsi="仿宋" w:hint="eastAsia"/>
          <w:sz w:val="32"/>
          <w:szCs w:val="32"/>
        </w:rPr>
        <w:t>（一）在职人员支出。主要包括基本</w:t>
      </w:r>
      <w:r w:rsidRPr="000E488F">
        <w:rPr>
          <w:rFonts w:ascii="仿宋" w:eastAsia="仿宋" w:hAnsi="仿宋" w:hint="eastAsia"/>
          <w:sz w:val="32"/>
          <w:szCs w:val="32"/>
        </w:rPr>
        <w:t>工资，绩效工资、津补贴、奖金、社会保障费、福利费、医疗补助支出、住房公积金</w:t>
      </w:r>
      <w:r>
        <w:rPr>
          <w:rFonts w:ascii="仿宋" w:eastAsia="仿宋" w:hAnsi="仿宋" w:hint="eastAsia"/>
          <w:sz w:val="32"/>
          <w:szCs w:val="32"/>
        </w:rPr>
        <w:t>、</w:t>
      </w:r>
      <w:r w:rsidRPr="000E488F">
        <w:rPr>
          <w:rFonts w:ascii="仿宋" w:eastAsia="仿宋" w:hAnsi="仿宋" w:hint="eastAsia"/>
          <w:sz w:val="32"/>
          <w:szCs w:val="32"/>
        </w:rPr>
        <w:t>提租补贴及其他人员</w:t>
      </w:r>
      <w:r>
        <w:rPr>
          <w:rFonts w:ascii="仿宋" w:eastAsia="仿宋" w:hAnsi="仿宋" w:hint="eastAsia"/>
          <w:sz w:val="32"/>
          <w:szCs w:val="32"/>
        </w:rPr>
        <w:t>等</w:t>
      </w:r>
      <w:r w:rsidRPr="000E488F">
        <w:rPr>
          <w:rFonts w:ascii="仿宋" w:eastAsia="仿宋" w:hAnsi="仿宋" w:hint="eastAsia"/>
          <w:sz w:val="32"/>
          <w:szCs w:val="32"/>
        </w:rPr>
        <w:t>支出</w:t>
      </w:r>
      <w:r>
        <w:rPr>
          <w:rFonts w:ascii="仿宋" w:eastAsia="仿宋" w:hAnsi="仿宋" w:hint="eastAsia"/>
          <w:sz w:val="32"/>
          <w:szCs w:val="32"/>
        </w:rPr>
        <w:t>，由</w:t>
      </w:r>
      <w:r w:rsidRPr="006E12EC">
        <w:rPr>
          <w:rFonts w:ascii="仿宋" w:eastAsia="仿宋" w:hAnsi="仿宋" w:hint="eastAsia"/>
          <w:sz w:val="32"/>
          <w:szCs w:val="32"/>
        </w:rPr>
        <w:t>人事部门会同财务部门</w:t>
      </w:r>
      <w:r>
        <w:rPr>
          <w:rFonts w:ascii="仿宋" w:eastAsia="仿宋" w:hAnsi="仿宋" w:hint="eastAsia"/>
          <w:sz w:val="32"/>
          <w:szCs w:val="32"/>
        </w:rPr>
        <w:t>按规定</w:t>
      </w:r>
      <w:r w:rsidRPr="006E12EC">
        <w:rPr>
          <w:rFonts w:ascii="仿宋" w:eastAsia="仿宋" w:hAnsi="仿宋" w:hint="eastAsia"/>
          <w:sz w:val="32"/>
          <w:szCs w:val="32"/>
        </w:rPr>
        <w:t>编制。</w:t>
      </w:r>
    </w:p>
    <w:p w:rsidR="00715C7C" w:rsidRDefault="00715C7C" w:rsidP="00715C7C">
      <w:pPr>
        <w:adjustRightInd w:val="0"/>
        <w:spacing w:line="540" w:lineRule="exact"/>
        <w:ind w:firstLineChars="200" w:firstLine="640"/>
        <w:rPr>
          <w:rFonts w:ascii="仿宋" w:eastAsia="仿宋" w:hAnsi="仿宋"/>
          <w:sz w:val="32"/>
          <w:szCs w:val="32"/>
        </w:rPr>
      </w:pPr>
      <w:r w:rsidRPr="005E0315">
        <w:rPr>
          <w:rFonts w:ascii="仿宋" w:eastAsia="仿宋" w:hAnsi="仿宋" w:hint="eastAsia"/>
          <w:sz w:val="32"/>
          <w:szCs w:val="32"/>
        </w:rPr>
        <w:t>（二）对个人</w:t>
      </w:r>
      <w:r w:rsidRPr="000E488F">
        <w:rPr>
          <w:rFonts w:ascii="仿宋" w:eastAsia="仿宋" w:hAnsi="仿宋" w:hint="eastAsia"/>
          <w:sz w:val="32"/>
          <w:szCs w:val="32"/>
        </w:rPr>
        <w:t>和家庭补助支出。主要</w:t>
      </w:r>
      <w:r>
        <w:rPr>
          <w:rFonts w:ascii="仿宋" w:eastAsia="仿宋" w:hAnsi="仿宋" w:hint="eastAsia"/>
          <w:sz w:val="32"/>
          <w:szCs w:val="32"/>
        </w:rPr>
        <w:t>包括</w:t>
      </w:r>
      <w:r w:rsidRPr="000E488F">
        <w:rPr>
          <w:rFonts w:ascii="仿宋" w:eastAsia="仿宋" w:hAnsi="仿宋" w:hint="eastAsia"/>
          <w:sz w:val="32"/>
          <w:szCs w:val="32"/>
        </w:rPr>
        <w:t>学生</w:t>
      </w:r>
      <w:r w:rsidRPr="00907298">
        <w:rPr>
          <w:rFonts w:ascii="仿宋" w:eastAsia="仿宋" w:hAnsi="仿宋" w:hint="eastAsia"/>
          <w:sz w:val="32"/>
          <w:szCs w:val="32"/>
        </w:rPr>
        <w:t>校内资助</w:t>
      </w:r>
      <w:r>
        <w:rPr>
          <w:rFonts w:ascii="仿宋" w:eastAsia="仿宋" w:hAnsi="仿宋" w:hint="eastAsia"/>
          <w:sz w:val="32"/>
          <w:szCs w:val="32"/>
        </w:rPr>
        <w:t>及国家</w:t>
      </w:r>
      <w:r w:rsidRPr="000E488F">
        <w:rPr>
          <w:rFonts w:ascii="仿宋" w:eastAsia="仿宋" w:hAnsi="仿宋" w:hint="eastAsia"/>
          <w:sz w:val="32"/>
          <w:szCs w:val="32"/>
        </w:rPr>
        <w:t>奖助学金</w:t>
      </w:r>
      <w:r>
        <w:rPr>
          <w:rFonts w:ascii="仿宋" w:eastAsia="仿宋" w:hAnsi="仿宋" w:hint="eastAsia"/>
          <w:sz w:val="32"/>
          <w:szCs w:val="32"/>
        </w:rPr>
        <w:t>、</w:t>
      </w:r>
      <w:r w:rsidRPr="000E488F">
        <w:rPr>
          <w:rFonts w:ascii="仿宋" w:eastAsia="仿宋" w:hAnsi="仿宋" w:hint="eastAsia"/>
          <w:sz w:val="32"/>
          <w:szCs w:val="32"/>
        </w:rPr>
        <w:t>独生子女费</w:t>
      </w:r>
      <w:r>
        <w:rPr>
          <w:rFonts w:ascii="仿宋" w:eastAsia="仿宋" w:hAnsi="仿宋" w:hint="eastAsia"/>
          <w:sz w:val="32"/>
          <w:szCs w:val="32"/>
        </w:rPr>
        <w:t>、</w:t>
      </w:r>
      <w:r w:rsidRPr="000E488F">
        <w:rPr>
          <w:rFonts w:ascii="仿宋" w:eastAsia="仿宋" w:hAnsi="仿宋" w:hint="eastAsia"/>
          <w:sz w:val="32"/>
          <w:szCs w:val="32"/>
        </w:rPr>
        <w:t>遗属补助</w:t>
      </w:r>
      <w:r>
        <w:rPr>
          <w:rFonts w:ascii="仿宋" w:eastAsia="仿宋" w:hAnsi="仿宋" w:hint="eastAsia"/>
          <w:sz w:val="32"/>
          <w:szCs w:val="32"/>
        </w:rPr>
        <w:t>等</w:t>
      </w:r>
      <w:r w:rsidRPr="000E488F">
        <w:rPr>
          <w:rFonts w:ascii="仿宋" w:eastAsia="仿宋" w:hAnsi="仿宋" w:hint="eastAsia"/>
          <w:sz w:val="32"/>
          <w:szCs w:val="32"/>
        </w:rPr>
        <w:t>支出。</w:t>
      </w:r>
    </w:p>
    <w:p w:rsidR="00715C7C" w:rsidRDefault="00715C7C" w:rsidP="00715C7C">
      <w:pPr>
        <w:widowControl/>
        <w:shd w:val="clear" w:color="auto" w:fill="FFFFFF"/>
        <w:spacing w:line="540" w:lineRule="exact"/>
        <w:ind w:firstLineChars="200" w:firstLine="640"/>
        <w:jc w:val="left"/>
        <w:textAlignment w:val="baseline"/>
        <w:rPr>
          <w:rFonts w:ascii="仿宋" w:eastAsia="仿宋" w:hAnsi="仿宋"/>
          <w:sz w:val="32"/>
          <w:szCs w:val="32"/>
        </w:rPr>
      </w:pPr>
      <w:r>
        <w:rPr>
          <w:rFonts w:ascii="仿宋" w:eastAsia="仿宋" w:hAnsi="仿宋" w:hint="eastAsia"/>
          <w:sz w:val="32"/>
          <w:szCs w:val="32"/>
        </w:rPr>
        <w:t>1.</w:t>
      </w:r>
      <w:r w:rsidRPr="00907298">
        <w:rPr>
          <w:rFonts w:ascii="仿宋" w:eastAsia="仿宋" w:hAnsi="仿宋" w:hint="eastAsia"/>
          <w:sz w:val="32"/>
          <w:szCs w:val="32"/>
        </w:rPr>
        <w:t>校内资助</w:t>
      </w:r>
      <w:r w:rsidRPr="00695162">
        <w:rPr>
          <w:rFonts w:ascii="仿宋" w:eastAsia="仿宋" w:hAnsi="仿宋" w:hint="eastAsia"/>
          <w:sz w:val="32"/>
          <w:szCs w:val="32"/>
        </w:rPr>
        <w:t>从学校</w:t>
      </w:r>
      <w:r w:rsidRPr="00D72AC0">
        <w:rPr>
          <w:rFonts w:ascii="仿宋" w:eastAsia="仿宋" w:hAnsi="仿宋" w:hint="eastAsia"/>
          <w:sz w:val="32"/>
          <w:szCs w:val="32"/>
        </w:rPr>
        <w:t>上年度财务决算报表中的事业收入</w:t>
      </w:r>
      <w:r w:rsidRPr="00695162">
        <w:rPr>
          <w:rFonts w:ascii="仿宋" w:eastAsia="仿宋" w:hAnsi="仿宋" w:hint="eastAsia"/>
          <w:sz w:val="32"/>
          <w:szCs w:val="32"/>
        </w:rPr>
        <w:t>足额提取4%-6%的经费</w:t>
      </w:r>
      <w:r w:rsidRPr="00D72AC0">
        <w:rPr>
          <w:rFonts w:ascii="仿宋" w:eastAsia="仿宋" w:hAnsi="仿宋" w:hint="eastAsia"/>
          <w:sz w:val="32"/>
          <w:szCs w:val="32"/>
        </w:rPr>
        <w:t>，用于学费减免、助学贷款风险补偿、勤工助学、</w:t>
      </w:r>
      <w:r w:rsidRPr="00D72AC0">
        <w:rPr>
          <w:rFonts w:ascii="仿宋" w:eastAsia="仿宋" w:hAnsi="仿宋" w:hint="eastAsia"/>
          <w:sz w:val="32"/>
          <w:szCs w:val="32"/>
        </w:rPr>
        <w:lastRenderedPageBreak/>
        <w:t>校内无息借款、校内奖助学金和特殊困难补助等。</w:t>
      </w:r>
      <w:r w:rsidRPr="00907298">
        <w:rPr>
          <w:rFonts w:ascii="仿宋" w:eastAsia="仿宋" w:hAnsi="仿宋" w:hint="eastAsia"/>
          <w:sz w:val="32"/>
          <w:szCs w:val="32"/>
        </w:rPr>
        <w:t>校内资助</w:t>
      </w:r>
      <w:r>
        <w:rPr>
          <w:rFonts w:ascii="仿宋" w:eastAsia="仿宋" w:hAnsi="仿宋" w:hint="eastAsia"/>
          <w:sz w:val="32"/>
          <w:szCs w:val="32"/>
        </w:rPr>
        <w:t>及国家</w:t>
      </w:r>
      <w:r w:rsidRPr="000E488F">
        <w:rPr>
          <w:rFonts w:ascii="仿宋" w:eastAsia="仿宋" w:hAnsi="仿宋" w:hint="eastAsia"/>
          <w:sz w:val="32"/>
          <w:szCs w:val="32"/>
        </w:rPr>
        <w:t>奖助学金</w:t>
      </w:r>
      <w:r>
        <w:rPr>
          <w:rFonts w:ascii="仿宋" w:eastAsia="仿宋" w:hAnsi="仿宋" w:hint="eastAsia"/>
          <w:sz w:val="32"/>
          <w:szCs w:val="32"/>
        </w:rPr>
        <w:t>预算由学生处</w:t>
      </w:r>
      <w:r w:rsidRPr="006E12EC">
        <w:rPr>
          <w:rFonts w:ascii="仿宋" w:eastAsia="仿宋" w:hAnsi="仿宋" w:hint="eastAsia"/>
          <w:sz w:val="32"/>
          <w:szCs w:val="32"/>
        </w:rPr>
        <w:t>会同财务部门</w:t>
      </w:r>
      <w:r>
        <w:rPr>
          <w:rFonts w:ascii="仿宋" w:eastAsia="仿宋" w:hAnsi="仿宋" w:hint="eastAsia"/>
          <w:sz w:val="32"/>
          <w:szCs w:val="32"/>
        </w:rPr>
        <w:t>按规定</w:t>
      </w:r>
      <w:r w:rsidRPr="006E12EC">
        <w:rPr>
          <w:rFonts w:ascii="仿宋" w:eastAsia="仿宋" w:hAnsi="仿宋" w:hint="eastAsia"/>
          <w:sz w:val="32"/>
          <w:szCs w:val="32"/>
        </w:rPr>
        <w:t>编制。</w:t>
      </w:r>
    </w:p>
    <w:p w:rsidR="00715C7C" w:rsidRPr="00E107AB" w:rsidRDefault="00715C7C" w:rsidP="00715C7C">
      <w:pPr>
        <w:widowControl/>
        <w:shd w:val="clear" w:color="auto" w:fill="FFFFFF"/>
        <w:spacing w:line="540" w:lineRule="exact"/>
        <w:ind w:firstLineChars="200" w:firstLine="640"/>
        <w:jc w:val="left"/>
        <w:textAlignment w:val="baseline"/>
        <w:rPr>
          <w:rFonts w:ascii="宋体" w:hAnsi="宋体" w:cs="宋体"/>
          <w:color w:val="000000"/>
          <w:kern w:val="0"/>
          <w:szCs w:val="21"/>
        </w:rPr>
      </w:pPr>
      <w:r>
        <w:rPr>
          <w:rFonts w:ascii="仿宋" w:eastAsia="仿宋" w:hAnsi="仿宋" w:hint="eastAsia"/>
          <w:sz w:val="32"/>
          <w:szCs w:val="32"/>
        </w:rPr>
        <w:t>2.其他</w:t>
      </w:r>
      <w:r w:rsidRPr="000E488F">
        <w:rPr>
          <w:rFonts w:ascii="仿宋" w:eastAsia="仿宋" w:hAnsi="仿宋" w:hint="eastAsia"/>
          <w:sz w:val="32"/>
          <w:szCs w:val="32"/>
        </w:rPr>
        <w:t>对个人和家庭补助支出</w:t>
      </w:r>
      <w:r>
        <w:rPr>
          <w:rFonts w:ascii="仿宋" w:eastAsia="仿宋" w:hAnsi="仿宋" w:hint="eastAsia"/>
          <w:sz w:val="32"/>
          <w:szCs w:val="32"/>
        </w:rPr>
        <w:t>按业务分工由相关部门会同财务部门编制。</w:t>
      </w:r>
    </w:p>
    <w:p w:rsidR="00715C7C" w:rsidRPr="00E977E5" w:rsidRDefault="00715C7C" w:rsidP="00715C7C">
      <w:pPr>
        <w:widowControl/>
        <w:shd w:val="clear" w:color="auto" w:fill="FFFFFF"/>
        <w:spacing w:line="540" w:lineRule="exact"/>
        <w:ind w:firstLineChars="200" w:firstLine="640"/>
        <w:jc w:val="left"/>
        <w:textAlignment w:val="baseline"/>
        <w:rPr>
          <w:rFonts w:ascii="宋体" w:hAnsi="宋体" w:cs="宋体"/>
          <w:color w:val="000000"/>
          <w:kern w:val="0"/>
          <w:szCs w:val="21"/>
        </w:rPr>
      </w:pPr>
      <w:r w:rsidRPr="005E0315">
        <w:rPr>
          <w:rFonts w:ascii="仿宋" w:eastAsia="仿宋" w:hAnsi="仿宋" w:hint="eastAsia"/>
          <w:sz w:val="32"/>
          <w:szCs w:val="32"/>
        </w:rPr>
        <w:t>（</w:t>
      </w:r>
      <w:r>
        <w:rPr>
          <w:rFonts w:ascii="仿宋" w:eastAsia="仿宋" w:hAnsi="仿宋" w:hint="eastAsia"/>
          <w:sz w:val="32"/>
          <w:szCs w:val="32"/>
        </w:rPr>
        <w:t>三</w:t>
      </w:r>
      <w:r w:rsidRPr="005E0315">
        <w:rPr>
          <w:rFonts w:ascii="仿宋" w:eastAsia="仿宋" w:hAnsi="仿宋" w:hint="eastAsia"/>
          <w:sz w:val="32"/>
          <w:szCs w:val="32"/>
        </w:rPr>
        <w:t>）</w:t>
      </w:r>
      <w:r w:rsidRPr="000E488F">
        <w:rPr>
          <w:rFonts w:ascii="仿宋" w:eastAsia="仿宋" w:hAnsi="仿宋" w:hint="eastAsia"/>
          <w:sz w:val="32"/>
          <w:szCs w:val="32"/>
        </w:rPr>
        <w:t>离退休人员支出。主要安排的事项为离退休人员生活待遇及社会保障等支出</w:t>
      </w:r>
      <w:r>
        <w:rPr>
          <w:rFonts w:ascii="仿宋" w:eastAsia="仿宋" w:hAnsi="仿宋" w:hint="eastAsia"/>
          <w:sz w:val="32"/>
          <w:szCs w:val="32"/>
        </w:rPr>
        <w:t>。由</w:t>
      </w:r>
      <w:r w:rsidRPr="006E12EC">
        <w:rPr>
          <w:rFonts w:ascii="仿宋" w:eastAsia="仿宋" w:hAnsi="仿宋" w:hint="eastAsia"/>
          <w:sz w:val="32"/>
          <w:szCs w:val="32"/>
        </w:rPr>
        <w:t>人事部门会同财务部门</w:t>
      </w:r>
      <w:r>
        <w:rPr>
          <w:rFonts w:ascii="仿宋" w:eastAsia="仿宋" w:hAnsi="仿宋" w:hint="eastAsia"/>
          <w:sz w:val="32"/>
          <w:szCs w:val="32"/>
        </w:rPr>
        <w:t>按规定</w:t>
      </w:r>
      <w:r w:rsidRPr="006E12EC">
        <w:rPr>
          <w:rFonts w:ascii="仿宋" w:eastAsia="仿宋" w:hAnsi="仿宋" w:hint="eastAsia"/>
          <w:sz w:val="32"/>
          <w:szCs w:val="32"/>
        </w:rPr>
        <w:t>编制。</w:t>
      </w:r>
    </w:p>
    <w:p w:rsidR="00715C7C" w:rsidRDefault="00715C7C" w:rsidP="00715C7C">
      <w:pPr>
        <w:adjustRightInd w:val="0"/>
        <w:spacing w:line="540" w:lineRule="exact"/>
        <w:ind w:firstLineChars="200" w:firstLine="640"/>
        <w:rPr>
          <w:rFonts w:ascii="仿宋" w:eastAsia="仿宋" w:hAnsi="仿宋"/>
          <w:sz w:val="32"/>
          <w:szCs w:val="32"/>
        </w:rPr>
      </w:pPr>
      <w:r w:rsidRPr="00DA6373">
        <w:rPr>
          <w:rFonts w:ascii="仿宋" w:eastAsia="仿宋" w:hAnsi="仿宋" w:hint="eastAsia"/>
          <w:sz w:val="32"/>
          <w:szCs w:val="32"/>
        </w:rPr>
        <w:t>第</w:t>
      </w:r>
      <w:r>
        <w:rPr>
          <w:rFonts w:ascii="仿宋" w:eastAsia="仿宋" w:hAnsi="仿宋" w:hint="eastAsia"/>
          <w:sz w:val="32"/>
          <w:szCs w:val="32"/>
        </w:rPr>
        <w:t>五</w:t>
      </w:r>
      <w:r w:rsidRPr="00DA6373">
        <w:rPr>
          <w:rFonts w:ascii="仿宋" w:eastAsia="仿宋" w:hAnsi="仿宋" w:hint="eastAsia"/>
          <w:sz w:val="32"/>
          <w:szCs w:val="32"/>
        </w:rPr>
        <w:t>条</w:t>
      </w:r>
      <w:r>
        <w:rPr>
          <w:rFonts w:ascii="仿宋" w:eastAsia="仿宋" w:hAnsi="仿宋" w:hint="eastAsia"/>
          <w:sz w:val="32"/>
          <w:szCs w:val="32"/>
        </w:rPr>
        <w:t xml:space="preserve"> </w:t>
      </w:r>
      <w:r w:rsidRPr="000E488F">
        <w:rPr>
          <w:rFonts w:ascii="仿宋" w:eastAsia="仿宋" w:hAnsi="仿宋" w:hint="eastAsia"/>
          <w:sz w:val="32"/>
          <w:szCs w:val="32"/>
        </w:rPr>
        <w:t>公用经费支出</w:t>
      </w:r>
      <w:r>
        <w:rPr>
          <w:rFonts w:ascii="仿宋" w:eastAsia="仿宋" w:hAnsi="仿宋" w:hint="eastAsia"/>
          <w:sz w:val="32"/>
          <w:szCs w:val="32"/>
        </w:rPr>
        <w:t>是指</w:t>
      </w:r>
      <w:r w:rsidRPr="00FF02A7">
        <w:rPr>
          <w:rFonts w:ascii="仿宋" w:eastAsia="仿宋" w:hAnsi="仿宋" w:hint="eastAsia"/>
          <w:sz w:val="32"/>
          <w:szCs w:val="32"/>
        </w:rPr>
        <w:t>校内各预算单位维持日常运转的各种基本支出，包括教学单位运转经费、</w:t>
      </w:r>
      <w:r>
        <w:rPr>
          <w:rFonts w:ascii="仿宋" w:eastAsia="仿宋" w:hAnsi="仿宋" w:hint="eastAsia"/>
          <w:sz w:val="32"/>
          <w:szCs w:val="32"/>
        </w:rPr>
        <w:t>党政群团及</w:t>
      </w:r>
      <w:r w:rsidRPr="00FF02A7">
        <w:rPr>
          <w:rFonts w:ascii="仿宋" w:eastAsia="仿宋" w:hAnsi="仿宋" w:hint="eastAsia"/>
          <w:sz w:val="32"/>
          <w:szCs w:val="32"/>
        </w:rPr>
        <w:t>直属单位运转经费</w:t>
      </w:r>
      <w:r>
        <w:rPr>
          <w:rFonts w:ascii="仿宋" w:eastAsia="仿宋" w:hAnsi="仿宋" w:hint="eastAsia"/>
          <w:sz w:val="32"/>
          <w:szCs w:val="32"/>
        </w:rPr>
        <w:t>。</w:t>
      </w:r>
    </w:p>
    <w:p w:rsidR="00715C7C" w:rsidRDefault="00715C7C" w:rsidP="00715C7C">
      <w:pPr>
        <w:adjustRightInd w:val="0"/>
        <w:spacing w:line="540" w:lineRule="exact"/>
        <w:ind w:firstLineChars="200" w:firstLine="640"/>
        <w:rPr>
          <w:rFonts w:ascii="仿宋" w:eastAsia="仿宋" w:hAnsi="仿宋"/>
          <w:sz w:val="32"/>
          <w:szCs w:val="32"/>
        </w:rPr>
      </w:pPr>
      <w:r w:rsidRPr="003C4AAA">
        <w:rPr>
          <w:rFonts w:ascii="仿宋" w:eastAsia="仿宋" w:hAnsi="仿宋" w:hint="eastAsia"/>
          <w:sz w:val="32"/>
          <w:szCs w:val="32"/>
        </w:rPr>
        <w:t>（一）教学单位运转经费。教学单位运转经费，是指各教学单位用于</w:t>
      </w:r>
      <w:r w:rsidRPr="003C4AAA">
        <w:rPr>
          <w:rFonts w:ascii="仿宋" w:eastAsia="仿宋" w:hAnsi="仿宋" w:hint="eastAsia"/>
          <w:sz w:val="30"/>
          <w:szCs w:val="30"/>
        </w:rPr>
        <w:t>教学日常运行支出、教学改革支出、专业建设支出、实践教学支出（含实验经费支出、实习经费支出）、</w:t>
      </w:r>
      <w:r>
        <w:rPr>
          <w:rFonts w:ascii="仿宋" w:eastAsia="仿宋" w:hAnsi="仿宋" w:hint="eastAsia"/>
          <w:sz w:val="30"/>
          <w:szCs w:val="30"/>
        </w:rPr>
        <w:t>学生</w:t>
      </w:r>
      <w:r w:rsidRPr="003C4AAA">
        <w:rPr>
          <w:rFonts w:ascii="仿宋" w:eastAsia="仿宋" w:hAnsi="仿宋" w:hint="eastAsia"/>
          <w:sz w:val="30"/>
          <w:szCs w:val="30"/>
        </w:rPr>
        <w:t>活动经费支出、教师培训进修、其他教学专项、党建</w:t>
      </w:r>
      <w:r w:rsidRPr="003C4AAA">
        <w:rPr>
          <w:rFonts w:ascii="仿宋" w:eastAsia="仿宋" w:hAnsi="仿宋" w:hint="eastAsia"/>
          <w:sz w:val="32"/>
          <w:szCs w:val="32"/>
        </w:rPr>
        <w:t>、就业、零星设备购置与维护等的运行经费。</w:t>
      </w:r>
    </w:p>
    <w:p w:rsidR="00715C7C" w:rsidRDefault="00715C7C" w:rsidP="00715C7C">
      <w:pPr>
        <w:adjustRightInd w:val="0"/>
        <w:spacing w:line="540" w:lineRule="exact"/>
        <w:ind w:firstLineChars="200" w:firstLine="640"/>
        <w:rPr>
          <w:rFonts w:ascii="仿宋" w:eastAsia="仿宋" w:hAnsi="仿宋"/>
          <w:sz w:val="32"/>
          <w:szCs w:val="32"/>
        </w:rPr>
      </w:pPr>
      <w:r>
        <w:rPr>
          <w:rFonts w:ascii="仿宋" w:eastAsia="仿宋" w:hAnsi="仿宋" w:hint="eastAsia"/>
          <w:sz w:val="32"/>
          <w:szCs w:val="32"/>
        </w:rPr>
        <w:t>（二）党政群团及</w:t>
      </w:r>
      <w:r w:rsidRPr="00FF02A7">
        <w:rPr>
          <w:rFonts w:ascii="仿宋" w:eastAsia="仿宋" w:hAnsi="仿宋" w:hint="eastAsia"/>
          <w:sz w:val="32"/>
          <w:szCs w:val="32"/>
        </w:rPr>
        <w:t>直属单位运转经费</w:t>
      </w:r>
    </w:p>
    <w:p w:rsidR="00715C7C" w:rsidRDefault="00715C7C" w:rsidP="00715C7C">
      <w:pPr>
        <w:adjustRightInd w:val="0"/>
        <w:spacing w:line="540" w:lineRule="exact"/>
        <w:ind w:firstLineChars="200" w:firstLine="640"/>
        <w:rPr>
          <w:rFonts w:ascii="仿宋" w:eastAsia="仿宋" w:hAnsi="仿宋"/>
          <w:sz w:val="32"/>
          <w:szCs w:val="32"/>
        </w:rPr>
      </w:pPr>
      <w:r w:rsidRPr="005E0315">
        <w:rPr>
          <w:rFonts w:ascii="仿宋" w:eastAsia="仿宋" w:hAnsi="仿宋" w:hint="eastAsia"/>
          <w:sz w:val="32"/>
          <w:szCs w:val="32"/>
        </w:rPr>
        <w:t>是指学校非教学部门用于行政办公、专项工作、公务接待、零星设备购置与维护等运行经费。</w:t>
      </w:r>
    </w:p>
    <w:p w:rsidR="00715C7C" w:rsidRDefault="00715C7C" w:rsidP="00715C7C">
      <w:pPr>
        <w:adjustRightInd w:val="0"/>
        <w:spacing w:line="540" w:lineRule="exact"/>
        <w:ind w:firstLineChars="200" w:firstLine="640"/>
        <w:rPr>
          <w:rFonts w:ascii="仿宋" w:eastAsia="仿宋" w:hAnsi="仿宋"/>
          <w:sz w:val="32"/>
          <w:szCs w:val="32"/>
        </w:rPr>
      </w:pPr>
      <w:r w:rsidRPr="00DA6373">
        <w:rPr>
          <w:rFonts w:ascii="仿宋" w:eastAsia="仿宋" w:hAnsi="仿宋" w:hint="eastAsia"/>
          <w:sz w:val="32"/>
          <w:szCs w:val="32"/>
        </w:rPr>
        <w:t>第</w:t>
      </w:r>
      <w:r>
        <w:rPr>
          <w:rFonts w:ascii="仿宋" w:eastAsia="仿宋" w:hAnsi="仿宋" w:hint="eastAsia"/>
          <w:sz w:val="32"/>
          <w:szCs w:val="32"/>
        </w:rPr>
        <w:t>六</w:t>
      </w:r>
      <w:r w:rsidRPr="00DA6373">
        <w:rPr>
          <w:rFonts w:ascii="仿宋" w:eastAsia="仿宋" w:hAnsi="仿宋" w:hint="eastAsia"/>
          <w:sz w:val="32"/>
          <w:szCs w:val="32"/>
        </w:rPr>
        <w:t>条</w:t>
      </w:r>
      <w:r>
        <w:rPr>
          <w:rFonts w:ascii="仿宋" w:eastAsia="仿宋" w:hAnsi="仿宋" w:hint="eastAsia"/>
          <w:sz w:val="32"/>
          <w:szCs w:val="32"/>
        </w:rPr>
        <w:t xml:space="preserve"> </w:t>
      </w:r>
      <w:r w:rsidRPr="000E488F">
        <w:rPr>
          <w:rFonts w:ascii="仿宋" w:eastAsia="仿宋" w:hAnsi="仿宋" w:hint="eastAsia"/>
          <w:sz w:val="32"/>
          <w:szCs w:val="32"/>
        </w:rPr>
        <w:t>公用经费支出</w:t>
      </w:r>
      <w:r>
        <w:rPr>
          <w:rFonts w:ascii="仿宋" w:eastAsia="仿宋" w:hAnsi="仿宋" w:hint="eastAsia"/>
          <w:sz w:val="32"/>
          <w:szCs w:val="32"/>
        </w:rPr>
        <w:t>编制办法</w:t>
      </w:r>
    </w:p>
    <w:p w:rsidR="00715C7C" w:rsidRPr="00AB6537" w:rsidRDefault="00715C7C" w:rsidP="00715C7C">
      <w:pPr>
        <w:adjustRightInd w:val="0"/>
        <w:spacing w:line="540" w:lineRule="exact"/>
        <w:ind w:firstLineChars="200" w:firstLine="640"/>
        <w:rPr>
          <w:rFonts w:ascii="仿宋" w:eastAsia="仿宋" w:hAnsi="仿宋"/>
          <w:sz w:val="32"/>
          <w:szCs w:val="32"/>
        </w:rPr>
      </w:pPr>
      <w:r>
        <w:rPr>
          <w:rFonts w:ascii="仿宋" w:eastAsia="仿宋" w:hAnsi="仿宋" w:hint="eastAsia"/>
          <w:sz w:val="32"/>
          <w:szCs w:val="32"/>
        </w:rPr>
        <w:t>（一）</w:t>
      </w:r>
      <w:r w:rsidRPr="00D1526E">
        <w:rPr>
          <w:rFonts w:ascii="仿宋" w:eastAsia="仿宋" w:hAnsi="仿宋" w:hint="eastAsia"/>
          <w:sz w:val="32"/>
          <w:szCs w:val="32"/>
        </w:rPr>
        <w:t>教学单位运转经费</w:t>
      </w:r>
    </w:p>
    <w:p w:rsidR="00715C7C" w:rsidRPr="004323F8" w:rsidRDefault="00715C7C" w:rsidP="00715C7C">
      <w:pPr>
        <w:widowControl/>
        <w:shd w:val="clear" w:color="auto" w:fill="FFFFFF"/>
        <w:spacing w:line="540" w:lineRule="exact"/>
        <w:ind w:firstLine="640"/>
        <w:jc w:val="left"/>
        <w:textAlignment w:val="baseline"/>
        <w:rPr>
          <w:rFonts w:ascii="仿宋" w:eastAsia="仿宋" w:hAnsi="仿宋"/>
          <w:sz w:val="32"/>
          <w:szCs w:val="32"/>
        </w:rPr>
      </w:pPr>
      <w:r w:rsidRPr="004323F8">
        <w:rPr>
          <w:rFonts w:ascii="仿宋" w:eastAsia="仿宋" w:hAnsi="仿宋" w:hint="eastAsia"/>
          <w:sz w:val="32"/>
          <w:szCs w:val="32"/>
        </w:rPr>
        <w:t>各教学单位以“人均拨款＋学费比例拨款＋专项拨款”编制。</w:t>
      </w:r>
    </w:p>
    <w:p w:rsidR="00715C7C" w:rsidRPr="00E635DA" w:rsidRDefault="00715C7C" w:rsidP="00715C7C">
      <w:pPr>
        <w:widowControl/>
        <w:spacing w:line="540" w:lineRule="exact"/>
        <w:ind w:firstLineChars="200" w:firstLine="640"/>
        <w:rPr>
          <w:rFonts w:ascii="仿宋" w:eastAsia="仿宋" w:hAnsi="仿宋" w:cs="宋体"/>
          <w:bCs/>
          <w:kern w:val="0"/>
          <w:sz w:val="32"/>
          <w:szCs w:val="32"/>
        </w:rPr>
      </w:pPr>
      <w:r w:rsidRPr="001B6012">
        <w:rPr>
          <w:rFonts w:ascii="仿宋" w:eastAsia="仿宋" w:hAnsi="仿宋" w:hint="eastAsia"/>
          <w:sz w:val="32"/>
          <w:szCs w:val="32"/>
        </w:rPr>
        <w:t>1.教学日常运行。</w:t>
      </w:r>
      <w:r w:rsidRPr="001B6012">
        <w:rPr>
          <w:rFonts w:ascii="仿宋" w:eastAsia="仿宋" w:hAnsi="仿宋" w:cs="宋体" w:hint="eastAsia"/>
          <w:bCs/>
          <w:kern w:val="0"/>
          <w:sz w:val="32"/>
          <w:szCs w:val="32"/>
        </w:rPr>
        <w:t>①按学生</w:t>
      </w:r>
      <w:r w:rsidRPr="000F33E4">
        <w:rPr>
          <w:rFonts w:ascii="仿宋" w:eastAsia="仿宋" w:hAnsi="仿宋" w:cs="宋体" w:hint="eastAsia"/>
          <w:bCs/>
          <w:kern w:val="0"/>
          <w:sz w:val="32"/>
          <w:szCs w:val="32"/>
        </w:rPr>
        <w:t>(按</w:t>
      </w:r>
      <w:r w:rsidRPr="000F33E4">
        <w:rPr>
          <w:rFonts w:ascii="仿宋" w:eastAsia="仿宋" w:hAnsi="仿宋" w:hint="eastAsia"/>
          <w:sz w:val="32"/>
          <w:szCs w:val="32"/>
        </w:rPr>
        <w:t>编制月份实际学生数，以下涉及教职工及学生数均指编制月份</w:t>
      </w:r>
      <w:r w:rsidRPr="00A1236B">
        <w:rPr>
          <w:rFonts w:ascii="仿宋" w:eastAsia="仿宋" w:hAnsi="仿宋" w:cs="宋体" w:hint="eastAsia"/>
          <w:bCs/>
          <w:kern w:val="0"/>
          <w:sz w:val="32"/>
          <w:szCs w:val="32"/>
        </w:rPr>
        <w:t>)学费收入总额的3%及教职工人数</w:t>
      </w:r>
      <w:r w:rsidRPr="00A1236B">
        <w:rPr>
          <w:rFonts w:ascii="仿宋" w:eastAsia="仿宋" w:hAnsi="仿宋" w:hint="eastAsia"/>
          <w:sz w:val="32"/>
          <w:szCs w:val="32"/>
        </w:rPr>
        <w:t>（含同工同酬人员，下同）</w:t>
      </w:r>
      <w:r w:rsidRPr="00A1236B">
        <w:rPr>
          <w:rFonts w:ascii="仿宋" w:eastAsia="仿宋" w:hAnsi="仿宋" w:cs="宋体" w:hint="eastAsia"/>
          <w:bCs/>
          <w:kern w:val="0"/>
          <w:sz w:val="32"/>
          <w:szCs w:val="32"/>
        </w:rPr>
        <w:t>1200元/人·年（暂定）定额测算</w:t>
      </w:r>
      <w:r w:rsidRPr="00081B7D">
        <w:rPr>
          <w:rFonts w:ascii="仿宋" w:eastAsia="仿宋" w:hAnsi="仿宋" w:cs="宋体" w:hint="eastAsia"/>
          <w:bCs/>
          <w:kern w:val="0"/>
          <w:sz w:val="32"/>
          <w:szCs w:val="32"/>
        </w:rPr>
        <w:t>；②</w:t>
      </w:r>
      <w:r w:rsidRPr="00081B7D">
        <w:rPr>
          <w:rFonts w:ascii="仿宋" w:eastAsia="仿宋" w:hAnsi="仿宋" w:cs="宋体" w:hint="eastAsia"/>
          <w:bCs/>
          <w:kern w:val="0"/>
          <w:sz w:val="32"/>
          <w:szCs w:val="32"/>
        </w:rPr>
        <w:lastRenderedPageBreak/>
        <w:t>公共</w:t>
      </w:r>
      <w:r w:rsidRPr="000E78C4">
        <w:rPr>
          <w:rFonts w:ascii="仿宋" w:eastAsia="仿宋" w:hAnsi="仿宋" w:cs="宋体" w:hint="eastAsia"/>
          <w:bCs/>
          <w:kern w:val="0"/>
          <w:sz w:val="32"/>
          <w:szCs w:val="32"/>
        </w:rPr>
        <w:t>教学部门按教职工人数1200元/人·年定额及</w:t>
      </w:r>
      <w:r>
        <w:rPr>
          <w:rFonts w:ascii="仿宋" w:eastAsia="仿宋" w:hAnsi="仿宋" w:cs="宋体" w:hint="eastAsia"/>
          <w:bCs/>
          <w:kern w:val="0"/>
          <w:sz w:val="32"/>
          <w:szCs w:val="32"/>
        </w:rPr>
        <w:t>合理支出测算,其中</w:t>
      </w:r>
      <w:proofErr w:type="gramStart"/>
      <w:r w:rsidRPr="00A929E8">
        <w:rPr>
          <w:rFonts w:ascii="仿宋" w:eastAsia="仿宋" w:hAnsi="仿宋" w:cs="宋体" w:hint="eastAsia"/>
          <w:bCs/>
          <w:kern w:val="0"/>
          <w:sz w:val="32"/>
          <w:szCs w:val="32"/>
        </w:rPr>
        <w:t>思政专项</w:t>
      </w:r>
      <w:proofErr w:type="gramEnd"/>
      <w:r w:rsidRPr="00A929E8">
        <w:rPr>
          <w:rFonts w:ascii="仿宋" w:eastAsia="仿宋" w:hAnsi="仿宋" w:cs="宋体" w:hint="eastAsia"/>
          <w:bCs/>
          <w:kern w:val="0"/>
          <w:sz w:val="32"/>
          <w:szCs w:val="32"/>
        </w:rPr>
        <w:t>按生均20元</w:t>
      </w:r>
      <w:r w:rsidRPr="00A929E8">
        <w:rPr>
          <w:rFonts w:ascii="仿宋" w:eastAsia="仿宋" w:hAnsi="仿宋" w:hint="eastAsia"/>
          <w:sz w:val="32"/>
          <w:szCs w:val="32"/>
        </w:rPr>
        <w:t>划拨</w:t>
      </w:r>
      <w:r>
        <w:rPr>
          <w:rFonts w:ascii="仿宋" w:eastAsia="仿宋" w:hAnsi="仿宋" w:hint="eastAsia"/>
          <w:sz w:val="32"/>
          <w:szCs w:val="32"/>
        </w:rPr>
        <w:t>。</w:t>
      </w:r>
    </w:p>
    <w:p w:rsidR="00715C7C" w:rsidRPr="00E65671" w:rsidRDefault="00715C7C" w:rsidP="00715C7C">
      <w:pPr>
        <w:adjustRightInd w:val="0"/>
        <w:spacing w:line="540" w:lineRule="exact"/>
        <w:ind w:firstLineChars="200" w:firstLine="640"/>
        <w:rPr>
          <w:rFonts w:ascii="仿宋" w:eastAsia="仿宋" w:hAnsi="仿宋"/>
          <w:sz w:val="32"/>
          <w:szCs w:val="32"/>
        </w:rPr>
      </w:pPr>
      <w:r>
        <w:rPr>
          <w:rFonts w:ascii="仿宋" w:eastAsia="仿宋" w:hAnsi="仿宋" w:hint="eastAsia"/>
          <w:sz w:val="32"/>
          <w:szCs w:val="32"/>
        </w:rPr>
        <w:t>2.学生</w:t>
      </w:r>
      <w:r w:rsidRPr="004D084E">
        <w:rPr>
          <w:rFonts w:ascii="仿宋" w:eastAsia="仿宋" w:hAnsi="仿宋" w:hint="eastAsia"/>
          <w:sz w:val="32"/>
          <w:szCs w:val="32"/>
        </w:rPr>
        <w:t>活动经费</w:t>
      </w:r>
      <w:r>
        <w:rPr>
          <w:rFonts w:ascii="仿宋" w:eastAsia="仿宋" w:hAnsi="仿宋" w:hint="eastAsia"/>
          <w:sz w:val="32"/>
          <w:szCs w:val="32"/>
        </w:rPr>
        <w:t>（</w:t>
      </w:r>
      <w:proofErr w:type="gramStart"/>
      <w:r>
        <w:rPr>
          <w:rFonts w:ascii="仿宋" w:eastAsia="仿宋" w:hAnsi="仿宋" w:hint="eastAsia"/>
          <w:sz w:val="32"/>
          <w:szCs w:val="32"/>
        </w:rPr>
        <w:t>含团学</w:t>
      </w:r>
      <w:r w:rsidRPr="004D084E">
        <w:rPr>
          <w:rFonts w:ascii="仿宋" w:eastAsia="仿宋" w:hAnsi="仿宋" w:hint="eastAsia"/>
          <w:sz w:val="32"/>
          <w:szCs w:val="32"/>
        </w:rPr>
        <w:t>活动</w:t>
      </w:r>
      <w:proofErr w:type="gramEnd"/>
      <w:r>
        <w:rPr>
          <w:rFonts w:ascii="仿宋" w:eastAsia="仿宋" w:hAnsi="仿宋" w:hint="eastAsia"/>
          <w:sz w:val="32"/>
          <w:szCs w:val="32"/>
        </w:rPr>
        <w:t>）。按</w:t>
      </w:r>
      <w:r w:rsidRPr="00E65671">
        <w:rPr>
          <w:rFonts w:ascii="仿宋" w:eastAsia="仿宋" w:hAnsi="仿宋" w:hint="eastAsia"/>
          <w:sz w:val="32"/>
          <w:szCs w:val="32"/>
        </w:rPr>
        <w:t>在校生总数每生</w:t>
      </w:r>
      <w:r>
        <w:rPr>
          <w:rFonts w:ascii="仿宋" w:eastAsia="仿宋" w:hAnsi="仿宋" w:hint="eastAsia"/>
          <w:sz w:val="32"/>
          <w:szCs w:val="32"/>
        </w:rPr>
        <w:t>35</w:t>
      </w:r>
      <w:r w:rsidRPr="00E65671">
        <w:rPr>
          <w:rFonts w:ascii="仿宋" w:eastAsia="仿宋" w:hAnsi="仿宋" w:hint="eastAsia"/>
          <w:sz w:val="32"/>
          <w:szCs w:val="32"/>
        </w:rPr>
        <w:t>元标准划拨</w:t>
      </w:r>
      <w:r>
        <w:rPr>
          <w:rFonts w:ascii="仿宋" w:eastAsia="仿宋" w:hAnsi="仿宋" w:hint="eastAsia"/>
          <w:sz w:val="32"/>
          <w:szCs w:val="32"/>
        </w:rPr>
        <w:t>，其中10元由学生处使用，教学单位按</w:t>
      </w:r>
      <w:r w:rsidRPr="00E65671">
        <w:rPr>
          <w:rFonts w:ascii="仿宋" w:eastAsia="仿宋" w:hAnsi="仿宋" w:hint="eastAsia"/>
          <w:sz w:val="32"/>
          <w:szCs w:val="32"/>
        </w:rPr>
        <w:t>每生</w:t>
      </w:r>
      <w:r>
        <w:rPr>
          <w:rFonts w:ascii="仿宋" w:eastAsia="仿宋" w:hAnsi="仿宋" w:hint="eastAsia"/>
          <w:sz w:val="32"/>
          <w:szCs w:val="32"/>
        </w:rPr>
        <w:t>25</w:t>
      </w:r>
      <w:r w:rsidRPr="00E65671">
        <w:rPr>
          <w:rFonts w:ascii="仿宋" w:eastAsia="仿宋" w:hAnsi="仿宋" w:hint="eastAsia"/>
          <w:sz w:val="32"/>
          <w:szCs w:val="32"/>
        </w:rPr>
        <w:t>元标准</w:t>
      </w:r>
      <w:r>
        <w:rPr>
          <w:rFonts w:ascii="仿宋" w:eastAsia="仿宋" w:hAnsi="仿宋" w:hint="eastAsia"/>
          <w:sz w:val="32"/>
          <w:szCs w:val="32"/>
        </w:rPr>
        <w:t>划拨</w:t>
      </w:r>
      <w:r w:rsidRPr="00591C5C">
        <w:rPr>
          <w:rFonts w:ascii="仿宋" w:eastAsia="仿宋" w:hAnsi="仿宋" w:hint="eastAsia"/>
          <w:sz w:val="32"/>
          <w:szCs w:val="32"/>
        </w:rPr>
        <w:t>（</w:t>
      </w:r>
      <w:r>
        <w:rPr>
          <w:rFonts w:ascii="仿宋" w:eastAsia="仿宋" w:hAnsi="仿宋" w:hint="eastAsia"/>
          <w:sz w:val="32"/>
          <w:szCs w:val="32"/>
        </w:rPr>
        <w:t>总额</w:t>
      </w:r>
      <w:r w:rsidRPr="00591C5C">
        <w:rPr>
          <w:rFonts w:ascii="仿宋" w:eastAsia="仿宋" w:hAnsi="仿宋" w:hint="eastAsia"/>
          <w:sz w:val="32"/>
          <w:szCs w:val="32"/>
        </w:rPr>
        <w:t>低于</w:t>
      </w:r>
      <w:r>
        <w:rPr>
          <w:rFonts w:ascii="仿宋" w:eastAsia="仿宋" w:hAnsi="仿宋" w:hint="eastAsia"/>
          <w:sz w:val="32"/>
          <w:szCs w:val="32"/>
        </w:rPr>
        <w:t>2</w:t>
      </w:r>
      <w:r w:rsidRPr="00591C5C">
        <w:rPr>
          <w:rFonts w:ascii="仿宋" w:eastAsia="仿宋" w:hAnsi="仿宋" w:hint="eastAsia"/>
          <w:sz w:val="32"/>
          <w:szCs w:val="32"/>
        </w:rPr>
        <w:t>万元的，按</w:t>
      </w:r>
      <w:r>
        <w:rPr>
          <w:rFonts w:ascii="仿宋" w:eastAsia="仿宋" w:hAnsi="仿宋" w:hint="eastAsia"/>
          <w:sz w:val="32"/>
          <w:szCs w:val="32"/>
        </w:rPr>
        <w:t>2</w:t>
      </w:r>
      <w:r w:rsidRPr="00591C5C">
        <w:rPr>
          <w:rFonts w:ascii="仿宋" w:eastAsia="仿宋" w:hAnsi="仿宋" w:hint="eastAsia"/>
          <w:sz w:val="32"/>
          <w:szCs w:val="32"/>
        </w:rPr>
        <w:t>万元标准划拨）</w:t>
      </w:r>
      <w:r>
        <w:rPr>
          <w:rFonts w:ascii="仿宋" w:eastAsia="仿宋" w:hAnsi="仿宋" w:hint="eastAsia"/>
          <w:sz w:val="32"/>
          <w:szCs w:val="32"/>
        </w:rPr>
        <w:t>。校级的学生科技、文化体育、社会实践由管理部门申报，另行拨付。</w:t>
      </w:r>
    </w:p>
    <w:p w:rsidR="00715C7C" w:rsidRPr="00FD2ACE" w:rsidRDefault="00715C7C" w:rsidP="00715C7C">
      <w:pPr>
        <w:adjustRightInd w:val="0"/>
        <w:spacing w:line="540" w:lineRule="exact"/>
        <w:ind w:firstLineChars="200" w:firstLine="640"/>
        <w:rPr>
          <w:rFonts w:ascii="仿宋" w:eastAsia="仿宋" w:hAnsi="仿宋"/>
          <w:sz w:val="32"/>
          <w:szCs w:val="32"/>
        </w:rPr>
      </w:pPr>
      <w:r w:rsidRPr="00FD2ACE">
        <w:rPr>
          <w:rFonts w:ascii="仿宋" w:eastAsia="仿宋" w:hAnsi="仿宋" w:hint="eastAsia"/>
          <w:sz w:val="32"/>
          <w:szCs w:val="32"/>
        </w:rPr>
        <w:t>3.党建活动费。</w:t>
      </w:r>
      <w:r>
        <w:rPr>
          <w:rFonts w:ascii="仿宋" w:eastAsia="仿宋" w:hAnsi="仿宋" w:hint="eastAsia"/>
          <w:sz w:val="32"/>
          <w:szCs w:val="32"/>
        </w:rPr>
        <w:t>包括党建经费、</w:t>
      </w:r>
      <w:r w:rsidRPr="00591C5C">
        <w:rPr>
          <w:rFonts w:ascii="仿宋" w:eastAsia="仿宋" w:hAnsi="仿宋" w:hint="eastAsia"/>
          <w:sz w:val="32"/>
          <w:szCs w:val="32"/>
        </w:rPr>
        <w:t>下拨党费两部分。党建经费按全校</w:t>
      </w:r>
      <w:r>
        <w:rPr>
          <w:rFonts w:ascii="仿宋" w:eastAsia="仿宋" w:hAnsi="仿宋" w:hint="eastAsia"/>
          <w:sz w:val="32"/>
          <w:szCs w:val="32"/>
        </w:rPr>
        <w:t>在职</w:t>
      </w:r>
      <w:r w:rsidRPr="00591C5C">
        <w:rPr>
          <w:rFonts w:ascii="仿宋" w:eastAsia="仿宋" w:hAnsi="仿宋" w:hint="eastAsia"/>
          <w:sz w:val="32"/>
          <w:szCs w:val="32"/>
        </w:rPr>
        <w:t>教职工每位党员300元</w:t>
      </w:r>
      <w:r>
        <w:rPr>
          <w:rFonts w:ascii="仿宋" w:eastAsia="仿宋" w:hAnsi="仿宋" w:hint="eastAsia"/>
          <w:sz w:val="32"/>
          <w:szCs w:val="32"/>
        </w:rPr>
        <w:t>、</w:t>
      </w:r>
      <w:r w:rsidRPr="00591C5C">
        <w:rPr>
          <w:rFonts w:ascii="仿宋" w:eastAsia="仿宋" w:hAnsi="仿宋" w:hint="eastAsia"/>
          <w:sz w:val="32"/>
          <w:szCs w:val="32"/>
        </w:rPr>
        <w:t>离退休每位党员</w:t>
      </w:r>
      <w:r>
        <w:rPr>
          <w:rFonts w:ascii="仿宋" w:eastAsia="仿宋" w:hAnsi="仿宋" w:hint="eastAsia"/>
          <w:sz w:val="32"/>
          <w:szCs w:val="32"/>
        </w:rPr>
        <w:t>15</w:t>
      </w:r>
      <w:r w:rsidRPr="00591C5C">
        <w:rPr>
          <w:rFonts w:ascii="仿宋" w:eastAsia="仿宋" w:hAnsi="仿宋" w:hint="eastAsia"/>
          <w:sz w:val="32"/>
          <w:szCs w:val="32"/>
        </w:rPr>
        <w:t>0元、学生党员每位100元标准将经费列入学校年度教育事业费预算（低于1</w:t>
      </w:r>
      <w:r>
        <w:rPr>
          <w:rFonts w:ascii="仿宋" w:eastAsia="仿宋" w:hAnsi="仿宋" w:hint="eastAsia"/>
          <w:sz w:val="32"/>
          <w:szCs w:val="32"/>
        </w:rPr>
        <w:t>.2</w:t>
      </w:r>
      <w:r w:rsidRPr="00591C5C">
        <w:rPr>
          <w:rFonts w:ascii="仿宋" w:eastAsia="仿宋" w:hAnsi="仿宋" w:hint="eastAsia"/>
          <w:sz w:val="32"/>
          <w:szCs w:val="32"/>
        </w:rPr>
        <w:t>万元的，按1</w:t>
      </w:r>
      <w:r>
        <w:rPr>
          <w:rFonts w:ascii="仿宋" w:eastAsia="仿宋" w:hAnsi="仿宋" w:hint="eastAsia"/>
          <w:sz w:val="32"/>
          <w:szCs w:val="32"/>
        </w:rPr>
        <w:t>.2</w:t>
      </w:r>
      <w:r w:rsidRPr="00591C5C">
        <w:rPr>
          <w:rFonts w:ascii="仿宋" w:eastAsia="仿宋" w:hAnsi="仿宋" w:hint="eastAsia"/>
          <w:sz w:val="32"/>
          <w:szCs w:val="32"/>
        </w:rPr>
        <w:t>万元标准划拨），全校各党</w:t>
      </w:r>
      <w:r w:rsidRPr="00FD2ACE">
        <w:rPr>
          <w:rFonts w:ascii="仿宋" w:eastAsia="仿宋" w:hAnsi="仿宋" w:hint="eastAsia"/>
          <w:sz w:val="32"/>
          <w:szCs w:val="32"/>
        </w:rPr>
        <w:t>总支、直属支部申报，其中党员活动经费不低于教职工每位党员100元、学生党员每位50元标准；下拨党费从党费专户中列支。</w:t>
      </w:r>
    </w:p>
    <w:p w:rsidR="00715C7C" w:rsidRPr="00A30C50" w:rsidRDefault="00715C7C" w:rsidP="00715C7C">
      <w:pPr>
        <w:widowControl/>
        <w:shd w:val="clear" w:color="auto" w:fill="FFFFFF"/>
        <w:spacing w:line="540" w:lineRule="exact"/>
        <w:ind w:firstLine="640"/>
        <w:jc w:val="left"/>
        <w:textAlignment w:val="baseline"/>
        <w:rPr>
          <w:rFonts w:ascii="仿宋" w:eastAsia="仿宋" w:hAnsi="仿宋"/>
          <w:sz w:val="32"/>
          <w:szCs w:val="32"/>
        </w:rPr>
      </w:pPr>
      <w:r w:rsidRPr="00ED1DE4">
        <w:rPr>
          <w:rFonts w:ascii="仿宋" w:eastAsia="仿宋" w:hAnsi="仿宋" w:hint="eastAsia"/>
          <w:sz w:val="32"/>
          <w:szCs w:val="32"/>
        </w:rPr>
        <w:t>4.实践教学经费包含</w:t>
      </w:r>
      <w:r w:rsidRPr="00ED1DE4">
        <w:rPr>
          <w:rFonts w:ascii="仿宋" w:eastAsia="仿宋" w:hAnsi="仿宋" w:hint="eastAsia"/>
          <w:sz w:val="30"/>
          <w:szCs w:val="30"/>
        </w:rPr>
        <w:t>实验经费和实习经费（含毕业实习、见习）。实验经费按每</w:t>
      </w:r>
      <w:r w:rsidRPr="00ED1DE4">
        <w:rPr>
          <w:rFonts w:ascii="仿宋" w:eastAsia="仿宋" w:hAnsi="仿宋" w:hint="eastAsia"/>
          <w:sz w:val="32"/>
          <w:szCs w:val="32"/>
        </w:rPr>
        <w:t>年每生综合定额130元标准划拨，</w:t>
      </w:r>
      <w:r w:rsidRPr="00ED1DE4">
        <w:rPr>
          <w:rFonts w:ascii="仿宋" w:eastAsia="仿宋" w:hAnsi="仿宋" w:hint="eastAsia"/>
          <w:sz w:val="30"/>
          <w:szCs w:val="30"/>
        </w:rPr>
        <w:t>实验与设备管理中心按学科和专业的特点统筹使用</w:t>
      </w:r>
      <w:r w:rsidRPr="00ED1DE4">
        <w:rPr>
          <w:rFonts w:ascii="仿宋" w:eastAsia="仿宋" w:hAnsi="仿宋" w:hint="eastAsia"/>
          <w:sz w:val="32"/>
          <w:szCs w:val="32"/>
        </w:rPr>
        <w:t>；</w:t>
      </w:r>
      <w:r w:rsidRPr="00ED1DE4">
        <w:rPr>
          <w:rFonts w:ascii="仿宋" w:eastAsia="仿宋" w:hAnsi="仿宋" w:hint="eastAsia"/>
          <w:sz w:val="30"/>
          <w:szCs w:val="30"/>
        </w:rPr>
        <w:t>实习经费</w:t>
      </w:r>
      <w:r>
        <w:rPr>
          <w:rFonts w:ascii="仿宋" w:eastAsia="仿宋" w:hAnsi="仿宋" w:hint="eastAsia"/>
          <w:sz w:val="30"/>
          <w:szCs w:val="30"/>
        </w:rPr>
        <w:t>（含教育实践经费）</w:t>
      </w:r>
      <w:r>
        <w:rPr>
          <w:rFonts w:ascii="仿宋" w:eastAsia="仿宋" w:hAnsi="仿宋" w:hint="eastAsia"/>
          <w:sz w:val="32"/>
          <w:szCs w:val="32"/>
        </w:rPr>
        <w:t>预算由教学单位根据教学计划安排的实习学生数编制，教务处核实备案，</w:t>
      </w:r>
      <w:r w:rsidRPr="00483476">
        <w:rPr>
          <w:rFonts w:ascii="仿宋" w:eastAsia="仿宋" w:hAnsi="仿宋" w:hint="eastAsia"/>
          <w:sz w:val="32"/>
          <w:szCs w:val="32"/>
        </w:rPr>
        <w:t>划拨</w:t>
      </w:r>
      <w:r w:rsidRPr="006128D3">
        <w:rPr>
          <w:rFonts w:ascii="仿宋" w:eastAsia="仿宋" w:hAnsi="仿宋" w:hint="eastAsia"/>
          <w:sz w:val="32"/>
          <w:szCs w:val="32"/>
        </w:rPr>
        <w:t>标准按在校生：</w:t>
      </w:r>
      <w:proofErr w:type="gramStart"/>
      <w:r w:rsidRPr="006128D3">
        <w:rPr>
          <w:rFonts w:ascii="仿宋" w:eastAsia="仿宋" w:hAnsi="仿宋" w:hint="eastAsia"/>
          <w:sz w:val="32"/>
          <w:szCs w:val="32"/>
        </w:rPr>
        <w:t>文科类按每生</w:t>
      </w:r>
      <w:proofErr w:type="gramEnd"/>
      <w:r w:rsidRPr="006128D3">
        <w:rPr>
          <w:rFonts w:ascii="仿宋" w:eastAsia="仿宋" w:hAnsi="仿宋" w:hint="eastAsia"/>
          <w:sz w:val="32"/>
          <w:szCs w:val="32"/>
        </w:rPr>
        <w:t>30元，</w:t>
      </w:r>
      <w:proofErr w:type="gramStart"/>
      <w:r w:rsidRPr="006128D3">
        <w:rPr>
          <w:rFonts w:ascii="仿宋" w:eastAsia="仿宋" w:hAnsi="仿宋" w:hint="eastAsia"/>
          <w:sz w:val="32"/>
          <w:szCs w:val="32"/>
        </w:rPr>
        <w:t>理工类按每生</w:t>
      </w:r>
      <w:proofErr w:type="gramEnd"/>
      <w:r w:rsidRPr="006128D3">
        <w:rPr>
          <w:rFonts w:ascii="仿宋" w:eastAsia="仿宋" w:hAnsi="仿宋" w:hint="eastAsia"/>
          <w:sz w:val="32"/>
          <w:szCs w:val="32"/>
        </w:rPr>
        <w:t>40元，艺术（美术、音乐）类每生50元（总额低于2万元的，按2万元标准划拨）。</w:t>
      </w:r>
    </w:p>
    <w:p w:rsidR="00715C7C" w:rsidRPr="00053136" w:rsidRDefault="00715C7C" w:rsidP="00715C7C">
      <w:pPr>
        <w:widowControl/>
        <w:shd w:val="clear" w:color="auto" w:fill="FFFFFF"/>
        <w:spacing w:line="540" w:lineRule="exact"/>
        <w:ind w:firstLineChars="200" w:firstLine="640"/>
        <w:jc w:val="left"/>
        <w:textAlignment w:val="baseline"/>
        <w:rPr>
          <w:rFonts w:ascii="仿宋" w:eastAsia="仿宋" w:hAnsi="仿宋"/>
          <w:sz w:val="32"/>
          <w:szCs w:val="32"/>
        </w:rPr>
      </w:pPr>
      <w:r w:rsidRPr="008E14C3">
        <w:rPr>
          <w:rFonts w:ascii="仿宋" w:eastAsia="仿宋" w:hAnsi="仿宋" w:hint="eastAsia"/>
          <w:sz w:val="32"/>
          <w:szCs w:val="32"/>
        </w:rPr>
        <w:t>5.就业经费。就业经费由学生处统筹，按不低于当年学费总额的1%标准划拨。在预算下达后，学生处根据统分结合方式按每生20元额度分配给教学单位</w:t>
      </w:r>
      <w:r>
        <w:rPr>
          <w:rFonts w:ascii="仿宋" w:eastAsia="仿宋" w:hAnsi="仿宋" w:hint="eastAsia"/>
          <w:sz w:val="32"/>
          <w:szCs w:val="32"/>
        </w:rPr>
        <w:t>（总额</w:t>
      </w:r>
      <w:r w:rsidRPr="00591C5C">
        <w:rPr>
          <w:rFonts w:ascii="仿宋" w:eastAsia="仿宋" w:hAnsi="仿宋" w:hint="eastAsia"/>
          <w:sz w:val="32"/>
          <w:szCs w:val="32"/>
        </w:rPr>
        <w:t>低于</w:t>
      </w:r>
      <w:r>
        <w:rPr>
          <w:rFonts w:ascii="仿宋" w:eastAsia="仿宋" w:hAnsi="仿宋" w:hint="eastAsia"/>
          <w:sz w:val="32"/>
          <w:szCs w:val="32"/>
        </w:rPr>
        <w:t>1</w:t>
      </w:r>
      <w:r w:rsidRPr="00591C5C">
        <w:rPr>
          <w:rFonts w:ascii="仿宋" w:eastAsia="仿宋" w:hAnsi="仿宋" w:hint="eastAsia"/>
          <w:sz w:val="32"/>
          <w:szCs w:val="32"/>
        </w:rPr>
        <w:t>万元的，按</w:t>
      </w:r>
      <w:r>
        <w:rPr>
          <w:rFonts w:ascii="仿宋" w:eastAsia="仿宋" w:hAnsi="仿宋" w:hint="eastAsia"/>
          <w:sz w:val="32"/>
          <w:szCs w:val="32"/>
        </w:rPr>
        <w:t>1万元标准划拨）。</w:t>
      </w:r>
    </w:p>
    <w:p w:rsidR="00715C7C" w:rsidRPr="00B32A1B" w:rsidRDefault="00715C7C" w:rsidP="00715C7C">
      <w:pPr>
        <w:adjustRightInd w:val="0"/>
        <w:spacing w:line="540" w:lineRule="exact"/>
        <w:ind w:firstLineChars="200" w:firstLine="640"/>
        <w:rPr>
          <w:rFonts w:ascii="仿宋" w:eastAsia="仿宋" w:hAnsi="仿宋"/>
          <w:sz w:val="32"/>
          <w:szCs w:val="32"/>
        </w:rPr>
      </w:pPr>
      <w:r w:rsidRPr="00B32A1B">
        <w:rPr>
          <w:rFonts w:ascii="仿宋" w:eastAsia="仿宋" w:hAnsi="仿宋" w:hint="eastAsia"/>
          <w:sz w:val="32"/>
          <w:szCs w:val="32"/>
        </w:rPr>
        <w:t>6.</w:t>
      </w:r>
      <w:r w:rsidRPr="00B32A1B">
        <w:rPr>
          <w:rFonts w:ascii="仿宋" w:eastAsia="仿宋" w:hAnsi="仿宋" w:hint="eastAsia"/>
          <w:sz w:val="30"/>
          <w:szCs w:val="30"/>
        </w:rPr>
        <w:t>教学改革支出、专业建设支出、其他教学专项、教师培训进修</w:t>
      </w:r>
      <w:r w:rsidRPr="00B32A1B">
        <w:rPr>
          <w:rFonts w:ascii="仿宋" w:eastAsia="仿宋" w:hAnsi="仿宋" w:hint="eastAsia"/>
          <w:sz w:val="32"/>
          <w:szCs w:val="32"/>
        </w:rPr>
        <w:t>等</w:t>
      </w:r>
      <w:r w:rsidRPr="00B32A1B">
        <w:rPr>
          <w:rFonts w:ascii="仿宋" w:eastAsia="仿宋" w:hAnsi="仿宋" w:hint="eastAsia"/>
          <w:sz w:val="32"/>
          <w:szCs w:val="32"/>
        </w:rPr>
        <w:lastRenderedPageBreak/>
        <w:t>专项拨款由教务、人事、科研等职能部门根据各学院专业建设和教学基本需要统筹在项目支出中安排预算。</w:t>
      </w:r>
    </w:p>
    <w:p w:rsidR="00715C7C" w:rsidRDefault="00715C7C" w:rsidP="00715C7C">
      <w:pPr>
        <w:adjustRightInd w:val="0"/>
        <w:spacing w:line="540" w:lineRule="exact"/>
        <w:ind w:firstLineChars="200" w:firstLine="640"/>
        <w:rPr>
          <w:rFonts w:ascii="仿宋" w:eastAsia="仿宋" w:hAnsi="仿宋"/>
          <w:sz w:val="32"/>
          <w:szCs w:val="32"/>
        </w:rPr>
      </w:pPr>
      <w:r>
        <w:rPr>
          <w:rFonts w:ascii="仿宋" w:eastAsia="仿宋" w:hAnsi="仿宋" w:hint="eastAsia"/>
          <w:sz w:val="32"/>
          <w:szCs w:val="32"/>
        </w:rPr>
        <w:t>（二）党政群团及</w:t>
      </w:r>
      <w:r w:rsidRPr="00FF02A7">
        <w:rPr>
          <w:rFonts w:ascii="仿宋" w:eastAsia="仿宋" w:hAnsi="仿宋" w:hint="eastAsia"/>
          <w:sz w:val="32"/>
          <w:szCs w:val="32"/>
        </w:rPr>
        <w:t>直属单位运转经费</w:t>
      </w:r>
    </w:p>
    <w:p w:rsidR="00715C7C" w:rsidRDefault="00715C7C" w:rsidP="00715C7C">
      <w:pPr>
        <w:widowControl/>
        <w:spacing w:line="540" w:lineRule="exact"/>
        <w:ind w:firstLineChars="200" w:firstLine="640"/>
        <w:rPr>
          <w:rFonts w:ascii="仿宋" w:eastAsia="仿宋" w:hAnsi="仿宋" w:cs="宋体"/>
          <w:bCs/>
          <w:kern w:val="0"/>
          <w:sz w:val="32"/>
          <w:szCs w:val="32"/>
        </w:rPr>
      </w:pPr>
      <w:r w:rsidRPr="009D65BE">
        <w:rPr>
          <w:rFonts w:ascii="仿宋" w:eastAsia="仿宋" w:hAnsi="仿宋" w:cs="宋体" w:hint="eastAsia"/>
          <w:bCs/>
          <w:kern w:val="0"/>
          <w:sz w:val="32"/>
          <w:szCs w:val="32"/>
        </w:rPr>
        <w:t>党政</w:t>
      </w:r>
      <w:r>
        <w:rPr>
          <w:rFonts w:ascii="仿宋" w:eastAsia="仿宋" w:hAnsi="仿宋" w:hint="eastAsia"/>
          <w:sz w:val="32"/>
          <w:szCs w:val="32"/>
        </w:rPr>
        <w:t>群团</w:t>
      </w:r>
      <w:r w:rsidRPr="009D65BE">
        <w:rPr>
          <w:rFonts w:ascii="仿宋" w:eastAsia="仿宋" w:hAnsi="仿宋" w:cs="宋体" w:hint="eastAsia"/>
          <w:bCs/>
          <w:kern w:val="0"/>
          <w:sz w:val="32"/>
          <w:szCs w:val="32"/>
        </w:rPr>
        <w:t>部</w:t>
      </w:r>
      <w:proofErr w:type="gramStart"/>
      <w:r w:rsidRPr="009D65BE">
        <w:rPr>
          <w:rFonts w:ascii="仿宋" w:eastAsia="仿宋" w:hAnsi="仿宋" w:cs="宋体" w:hint="eastAsia"/>
          <w:bCs/>
          <w:kern w:val="0"/>
          <w:sz w:val="32"/>
          <w:szCs w:val="32"/>
        </w:rPr>
        <w:t>门基本</w:t>
      </w:r>
      <w:proofErr w:type="gramEnd"/>
      <w:r w:rsidRPr="009D65BE">
        <w:rPr>
          <w:rFonts w:ascii="仿宋" w:eastAsia="仿宋" w:hAnsi="仿宋" w:cs="宋体" w:hint="eastAsia"/>
          <w:bCs/>
          <w:kern w:val="0"/>
          <w:sz w:val="32"/>
          <w:szCs w:val="32"/>
        </w:rPr>
        <w:t>支出（维持费）按基数加定额测算，每个二</w:t>
      </w:r>
      <w:r w:rsidRPr="00CB418E">
        <w:rPr>
          <w:rFonts w:ascii="仿宋" w:eastAsia="仿宋" w:hAnsi="仿宋" w:cs="宋体" w:hint="eastAsia"/>
          <w:bCs/>
          <w:kern w:val="0"/>
          <w:sz w:val="32"/>
          <w:szCs w:val="32"/>
        </w:rPr>
        <w:t>级单位或部门基数暂定为6000元，定额按1200元/人·年测算。</w:t>
      </w:r>
      <w:r>
        <w:rPr>
          <w:rFonts w:ascii="仿宋" w:eastAsia="仿宋" w:hAnsi="仿宋" w:cs="宋体" w:hint="eastAsia"/>
          <w:bCs/>
          <w:kern w:val="0"/>
          <w:sz w:val="32"/>
          <w:szCs w:val="32"/>
        </w:rPr>
        <w:t>以下经费由归口管理部门实行集中统筹：</w:t>
      </w:r>
    </w:p>
    <w:p w:rsidR="00715C7C" w:rsidRDefault="00715C7C" w:rsidP="00715C7C">
      <w:pPr>
        <w:widowControl/>
        <w:spacing w:line="540" w:lineRule="exact"/>
        <w:ind w:firstLineChars="200" w:firstLine="640"/>
        <w:rPr>
          <w:rFonts w:ascii="仿宋" w:eastAsia="仿宋" w:hAnsi="仿宋" w:cs="宋体"/>
          <w:bCs/>
          <w:kern w:val="0"/>
          <w:sz w:val="32"/>
          <w:szCs w:val="32"/>
        </w:rPr>
      </w:pPr>
      <w:r>
        <w:rPr>
          <w:rFonts w:ascii="仿宋" w:eastAsia="仿宋" w:hAnsi="仿宋" w:cs="宋体" w:hint="eastAsia"/>
          <w:bCs/>
          <w:kern w:val="0"/>
          <w:sz w:val="32"/>
          <w:szCs w:val="32"/>
        </w:rPr>
        <w:t>1.</w:t>
      </w:r>
      <w:r w:rsidRPr="00C004B1">
        <w:rPr>
          <w:rFonts w:ascii="仿宋" w:eastAsia="仿宋" w:hAnsi="仿宋" w:cs="宋体" w:hint="eastAsia"/>
          <w:bCs/>
          <w:kern w:val="0"/>
          <w:sz w:val="32"/>
          <w:szCs w:val="32"/>
        </w:rPr>
        <w:t>公务接待费</w:t>
      </w:r>
      <w:r>
        <w:rPr>
          <w:rFonts w:ascii="仿宋" w:eastAsia="仿宋" w:hAnsi="仿宋" w:cs="宋体" w:hint="eastAsia"/>
          <w:bCs/>
          <w:kern w:val="0"/>
          <w:sz w:val="32"/>
          <w:szCs w:val="32"/>
        </w:rPr>
        <w:t>：由校党政办统筹，编制预算。</w:t>
      </w:r>
    </w:p>
    <w:p w:rsidR="00715C7C" w:rsidRDefault="00715C7C" w:rsidP="00715C7C">
      <w:pPr>
        <w:widowControl/>
        <w:spacing w:line="540" w:lineRule="exact"/>
        <w:ind w:firstLineChars="200" w:firstLine="640"/>
        <w:rPr>
          <w:rFonts w:ascii="仿宋" w:eastAsia="仿宋" w:hAnsi="仿宋" w:cs="宋体"/>
          <w:bCs/>
          <w:kern w:val="0"/>
          <w:sz w:val="32"/>
          <w:szCs w:val="32"/>
        </w:rPr>
      </w:pPr>
      <w:r>
        <w:rPr>
          <w:rFonts w:ascii="仿宋" w:eastAsia="仿宋" w:hAnsi="仿宋" w:cs="宋体" w:hint="eastAsia"/>
          <w:bCs/>
          <w:kern w:val="0"/>
          <w:sz w:val="32"/>
          <w:szCs w:val="32"/>
        </w:rPr>
        <w:t>2.因公出国（境）费：由校党政办统筹，编制预算。</w:t>
      </w:r>
    </w:p>
    <w:p w:rsidR="00715C7C" w:rsidRDefault="00715C7C" w:rsidP="00715C7C">
      <w:pPr>
        <w:widowControl/>
        <w:spacing w:line="540" w:lineRule="exact"/>
        <w:ind w:firstLineChars="200" w:firstLine="640"/>
        <w:rPr>
          <w:rFonts w:ascii="仿宋" w:eastAsia="仿宋" w:hAnsi="仿宋" w:cs="宋体"/>
          <w:bCs/>
          <w:kern w:val="0"/>
          <w:sz w:val="32"/>
          <w:szCs w:val="32"/>
        </w:rPr>
      </w:pPr>
      <w:r>
        <w:rPr>
          <w:rFonts w:ascii="仿宋" w:eastAsia="仿宋" w:hAnsi="仿宋" w:cs="宋体" w:hint="eastAsia"/>
          <w:bCs/>
          <w:kern w:val="0"/>
          <w:sz w:val="32"/>
          <w:szCs w:val="32"/>
        </w:rPr>
        <w:t>3.</w:t>
      </w:r>
      <w:r w:rsidRPr="00C4473B">
        <w:rPr>
          <w:rFonts w:ascii="仿宋" w:eastAsia="仿宋" w:hAnsi="仿宋" w:cs="宋体" w:hint="eastAsia"/>
          <w:bCs/>
          <w:kern w:val="0"/>
          <w:sz w:val="32"/>
          <w:szCs w:val="32"/>
        </w:rPr>
        <w:t>公务用车运行维护费</w:t>
      </w:r>
      <w:r>
        <w:rPr>
          <w:rFonts w:ascii="仿宋" w:eastAsia="仿宋" w:hAnsi="仿宋" w:cs="宋体" w:hint="eastAsia"/>
          <w:bCs/>
          <w:kern w:val="0"/>
          <w:sz w:val="32"/>
          <w:szCs w:val="32"/>
        </w:rPr>
        <w:t>：由校党政办统筹，编制预算。</w:t>
      </w:r>
    </w:p>
    <w:p w:rsidR="00715C7C" w:rsidRDefault="00715C7C" w:rsidP="00715C7C">
      <w:pPr>
        <w:widowControl/>
        <w:spacing w:line="540" w:lineRule="exact"/>
        <w:ind w:firstLineChars="200" w:firstLine="640"/>
        <w:rPr>
          <w:rFonts w:ascii="仿宋" w:eastAsia="仿宋" w:hAnsi="仿宋" w:cs="宋体"/>
          <w:bCs/>
          <w:kern w:val="0"/>
          <w:sz w:val="32"/>
          <w:szCs w:val="32"/>
        </w:rPr>
      </w:pPr>
      <w:r>
        <w:rPr>
          <w:rFonts w:ascii="仿宋" w:eastAsia="仿宋" w:hAnsi="仿宋" w:cs="宋体" w:hint="eastAsia"/>
          <w:bCs/>
          <w:kern w:val="0"/>
          <w:sz w:val="32"/>
          <w:szCs w:val="32"/>
        </w:rPr>
        <w:t>4.</w:t>
      </w:r>
      <w:r w:rsidRPr="00C004B1">
        <w:rPr>
          <w:rFonts w:ascii="仿宋" w:eastAsia="仿宋" w:hAnsi="仿宋" w:cs="宋体" w:hint="eastAsia"/>
          <w:bCs/>
          <w:kern w:val="0"/>
          <w:sz w:val="32"/>
          <w:szCs w:val="32"/>
        </w:rPr>
        <w:t>水费</w:t>
      </w:r>
      <w:r>
        <w:rPr>
          <w:rFonts w:ascii="仿宋" w:eastAsia="仿宋" w:hAnsi="仿宋" w:cs="宋体" w:hint="eastAsia"/>
          <w:bCs/>
          <w:kern w:val="0"/>
          <w:sz w:val="32"/>
          <w:szCs w:val="32"/>
        </w:rPr>
        <w:t>：由后勤集团统筹，编制预算。</w:t>
      </w:r>
    </w:p>
    <w:p w:rsidR="00715C7C" w:rsidRDefault="00715C7C" w:rsidP="00715C7C">
      <w:pPr>
        <w:widowControl/>
        <w:spacing w:line="540" w:lineRule="exact"/>
        <w:ind w:firstLineChars="200" w:firstLine="640"/>
        <w:rPr>
          <w:rFonts w:ascii="仿宋" w:eastAsia="仿宋" w:hAnsi="仿宋" w:cs="宋体"/>
          <w:bCs/>
          <w:kern w:val="0"/>
          <w:sz w:val="32"/>
          <w:szCs w:val="32"/>
        </w:rPr>
      </w:pPr>
      <w:r>
        <w:rPr>
          <w:rFonts w:ascii="仿宋" w:eastAsia="仿宋" w:hAnsi="仿宋" w:cs="宋体" w:hint="eastAsia"/>
          <w:bCs/>
          <w:kern w:val="0"/>
          <w:sz w:val="32"/>
          <w:szCs w:val="32"/>
        </w:rPr>
        <w:t>5.</w:t>
      </w:r>
      <w:r w:rsidRPr="00C004B1">
        <w:rPr>
          <w:rFonts w:ascii="仿宋" w:eastAsia="仿宋" w:hAnsi="仿宋" w:cs="宋体" w:hint="eastAsia"/>
          <w:bCs/>
          <w:kern w:val="0"/>
          <w:sz w:val="32"/>
          <w:szCs w:val="32"/>
        </w:rPr>
        <w:t>电费</w:t>
      </w:r>
      <w:r>
        <w:rPr>
          <w:rFonts w:ascii="仿宋" w:eastAsia="仿宋" w:hAnsi="仿宋" w:cs="宋体" w:hint="eastAsia"/>
          <w:bCs/>
          <w:kern w:val="0"/>
          <w:sz w:val="32"/>
          <w:szCs w:val="32"/>
        </w:rPr>
        <w:t>：由后勤集团统筹，编制预算。</w:t>
      </w:r>
    </w:p>
    <w:p w:rsidR="00715C7C" w:rsidRPr="002B1F38" w:rsidRDefault="00715C7C" w:rsidP="00715C7C">
      <w:pPr>
        <w:widowControl/>
        <w:spacing w:line="540" w:lineRule="exact"/>
        <w:ind w:firstLineChars="200" w:firstLine="640"/>
        <w:rPr>
          <w:rFonts w:ascii="仿宋" w:eastAsia="仿宋" w:hAnsi="仿宋" w:cs="宋体"/>
          <w:bCs/>
          <w:kern w:val="0"/>
          <w:sz w:val="32"/>
          <w:szCs w:val="32"/>
        </w:rPr>
      </w:pPr>
      <w:r>
        <w:rPr>
          <w:rFonts w:ascii="仿宋" w:eastAsia="仿宋" w:hAnsi="仿宋" w:cs="宋体" w:hint="eastAsia"/>
          <w:bCs/>
          <w:kern w:val="0"/>
          <w:sz w:val="32"/>
          <w:szCs w:val="32"/>
        </w:rPr>
        <w:t>6.</w:t>
      </w:r>
      <w:r w:rsidRPr="00C004B1">
        <w:rPr>
          <w:rFonts w:ascii="仿宋" w:eastAsia="仿宋" w:hAnsi="仿宋" w:cs="宋体" w:hint="eastAsia"/>
          <w:bCs/>
          <w:kern w:val="0"/>
          <w:sz w:val="32"/>
          <w:szCs w:val="32"/>
        </w:rPr>
        <w:t>网络运行维护费</w:t>
      </w:r>
      <w:r>
        <w:rPr>
          <w:rFonts w:ascii="仿宋" w:eastAsia="仿宋" w:hAnsi="仿宋" w:cs="宋体" w:hint="eastAsia"/>
          <w:bCs/>
          <w:kern w:val="0"/>
          <w:sz w:val="32"/>
          <w:szCs w:val="32"/>
        </w:rPr>
        <w:t>：由网络与信息管理中心统筹。</w:t>
      </w:r>
    </w:p>
    <w:p w:rsidR="00715C7C" w:rsidRPr="00F02AD5" w:rsidRDefault="00715C7C" w:rsidP="00715C7C">
      <w:pPr>
        <w:widowControl/>
        <w:shd w:val="clear" w:color="auto" w:fill="FFFFFF"/>
        <w:spacing w:line="540" w:lineRule="exact"/>
        <w:ind w:firstLine="611"/>
        <w:jc w:val="left"/>
        <w:textAlignment w:val="baseline"/>
        <w:rPr>
          <w:rFonts w:ascii="仿宋" w:eastAsia="仿宋" w:hAnsi="仿宋"/>
          <w:sz w:val="32"/>
          <w:szCs w:val="32"/>
        </w:rPr>
      </w:pPr>
      <w:r w:rsidRPr="007D26DF">
        <w:rPr>
          <w:rFonts w:ascii="仿宋" w:eastAsia="仿宋" w:hAnsi="仿宋" w:hint="eastAsia"/>
          <w:sz w:val="32"/>
          <w:szCs w:val="32"/>
        </w:rPr>
        <w:t>第</w:t>
      </w:r>
      <w:r>
        <w:rPr>
          <w:rFonts w:ascii="仿宋" w:eastAsia="仿宋" w:hAnsi="仿宋" w:hint="eastAsia"/>
          <w:sz w:val="32"/>
          <w:szCs w:val="32"/>
        </w:rPr>
        <w:t>七</w:t>
      </w:r>
      <w:r w:rsidRPr="007D26DF">
        <w:rPr>
          <w:rFonts w:ascii="仿宋" w:eastAsia="仿宋" w:hAnsi="仿宋" w:hint="eastAsia"/>
          <w:sz w:val="32"/>
          <w:szCs w:val="32"/>
        </w:rPr>
        <w:t>条 学校在日常运转经费中按总预算的</w:t>
      </w:r>
      <w:r>
        <w:rPr>
          <w:rFonts w:ascii="仿宋" w:eastAsia="仿宋" w:hAnsi="仿宋" w:hint="eastAsia"/>
          <w:sz w:val="32"/>
          <w:szCs w:val="32"/>
        </w:rPr>
        <w:t>1</w:t>
      </w:r>
      <w:r w:rsidRPr="007D26DF">
        <w:rPr>
          <w:rFonts w:ascii="仿宋" w:eastAsia="仿宋" w:hAnsi="仿宋" w:hint="eastAsia"/>
          <w:sz w:val="32"/>
          <w:szCs w:val="32"/>
        </w:rPr>
        <w:t>%</w:t>
      </w:r>
      <w:r>
        <w:rPr>
          <w:rFonts w:ascii="仿宋" w:eastAsia="仿宋" w:hAnsi="仿宋" w:hint="eastAsia"/>
          <w:sz w:val="32"/>
          <w:szCs w:val="32"/>
        </w:rPr>
        <w:t>-2%</w:t>
      </w:r>
      <w:r w:rsidRPr="007D26DF">
        <w:rPr>
          <w:rFonts w:ascii="仿宋" w:eastAsia="仿宋" w:hAnsi="仿宋" w:hint="eastAsia"/>
          <w:sz w:val="32"/>
          <w:szCs w:val="32"/>
        </w:rPr>
        <w:t>安排学校准备费，用于预算编制过程中的控制</w:t>
      </w:r>
      <w:proofErr w:type="gramStart"/>
      <w:r w:rsidRPr="007D26DF">
        <w:rPr>
          <w:rFonts w:ascii="仿宋" w:eastAsia="仿宋" w:hAnsi="仿宋" w:hint="eastAsia"/>
          <w:sz w:val="32"/>
          <w:szCs w:val="32"/>
        </w:rPr>
        <w:t>数调整</w:t>
      </w:r>
      <w:proofErr w:type="gramEnd"/>
      <w:r w:rsidRPr="007D26DF">
        <w:rPr>
          <w:rFonts w:ascii="仿宋" w:eastAsia="仿宋" w:hAnsi="仿宋" w:hint="eastAsia"/>
          <w:sz w:val="32"/>
          <w:szCs w:val="32"/>
        </w:rPr>
        <w:t>和执行过程中的不可预见开支。</w:t>
      </w:r>
    </w:p>
    <w:p w:rsidR="00715C7C" w:rsidRPr="005626A2" w:rsidRDefault="00715C7C" w:rsidP="00715C7C">
      <w:pPr>
        <w:spacing w:line="540" w:lineRule="exact"/>
        <w:ind w:firstLineChars="200" w:firstLine="643"/>
        <w:jc w:val="center"/>
        <w:rPr>
          <w:rFonts w:ascii="仿宋" w:eastAsia="仿宋" w:hAnsi="仿宋"/>
          <w:b/>
          <w:sz w:val="32"/>
          <w:szCs w:val="32"/>
        </w:rPr>
      </w:pPr>
      <w:r w:rsidRPr="00B53D98">
        <w:rPr>
          <w:rFonts w:ascii="仿宋" w:eastAsia="仿宋" w:hAnsi="仿宋" w:hint="eastAsia"/>
          <w:b/>
          <w:sz w:val="32"/>
          <w:szCs w:val="32"/>
        </w:rPr>
        <w:t>第</w:t>
      </w:r>
      <w:r>
        <w:rPr>
          <w:rFonts w:ascii="仿宋" w:eastAsia="仿宋" w:hAnsi="仿宋" w:hint="eastAsia"/>
          <w:b/>
          <w:sz w:val="32"/>
          <w:szCs w:val="32"/>
        </w:rPr>
        <w:t>四</w:t>
      </w:r>
      <w:r w:rsidRPr="00B53D98">
        <w:rPr>
          <w:rFonts w:ascii="仿宋" w:eastAsia="仿宋" w:hAnsi="仿宋" w:hint="eastAsia"/>
          <w:b/>
          <w:sz w:val="32"/>
          <w:szCs w:val="32"/>
        </w:rPr>
        <w:t xml:space="preserve">章 </w:t>
      </w:r>
      <w:r>
        <w:rPr>
          <w:rFonts w:ascii="仿宋" w:eastAsia="仿宋" w:hAnsi="仿宋" w:hint="eastAsia"/>
          <w:b/>
          <w:sz w:val="32"/>
          <w:szCs w:val="32"/>
        </w:rPr>
        <w:t>项目</w:t>
      </w:r>
      <w:r w:rsidRPr="00B53D98">
        <w:rPr>
          <w:rFonts w:ascii="仿宋" w:eastAsia="仿宋" w:hAnsi="仿宋" w:hint="eastAsia"/>
          <w:b/>
          <w:sz w:val="32"/>
          <w:szCs w:val="32"/>
        </w:rPr>
        <w:t>支出预算的</w:t>
      </w:r>
      <w:r>
        <w:rPr>
          <w:rFonts w:ascii="仿宋" w:eastAsia="仿宋" w:hAnsi="仿宋" w:hint="eastAsia"/>
          <w:b/>
          <w:sz w:val="32"/>
          <w:szCs w:val="32"/>
        </w:rPr>
        <w:t>编制</w:t>
      </w:r>
    </w:p>
    <w:p w:rsidR="00715C7C" w:rsidRPr="009B5336" w:rsidRDefault="00715C7C" w:rsidP="00715C7C">
      <w:pPr>
        <w:widowControl/>
        <w:spacing w:line="540" w:lineRule="exact"/>
        <w:ind w:firstLineChars="200" w:firstLine="640"/>
        <w:rPr>
          <w:rFonts w:ascii="仿宋" w:eastAsia="仿宋" w:hAnsi="仿宋" w:cs="宋体"/>
          <w:bCs/>
          <w:kern w:val="0"/>
          <w:sz w:val="32"/>
          <w:szCs w:val="32"/>
        </w:rPr>
      </w:pPr>
      <w:r w:rsidRPr="009B5336">
        <w:rPr>
          <w:rFonts w:ascii="仿宋" w:eastAsia="仿宋" w:hAnsi="仿宋" w:cs="宋体" w:hint="eastAsia"/>
          <w:bCs/>
          <w:kern w:val="0"/>
          <w:sz w:val="32"/>
          <w:szCs w:val="32"/>
        </w:rPr>
        <w:t>第</w:t>
      </w:r>
      <w:r>
        <w:rPr>
          <w:rFonts w:ascii="仿宋" w:eastAsia="仿宋" w:hAnsi="仿宋" w:cs="宋体" w:hint="eastAsia"/>
          <w:bCs/>
          <w:kern w:val="0"/>
          <w:sz w:val="32"/>
          <w:szCs w:val="32"/>
        </w:rPr>
        <w:t>八</w:t>
      </w:r>
      <w:r w:rsidRPr="009B5336">
        <w:rPr>
          <w:rFonts w:ascii="仿宋" w:eastAsia="仿宋" w:hAnsi="仿宋" w:cs="宋体" w:hint="eastAsia"/>
          <w:bCs/>
          <w:kern w:val="0"/>
          <w:sz w:val="32"/>
          <w:szCs w:val="32"/>
        </w:rPr>
        <w:t xml:space="preserve">条  </w:t>
      </w:r>
      <w:r>
        <w:rPr>
          <w:rFonts w:ascii="仿宋" w:eastAsia="仿宋" w:hAnsi="仿宋" w:cs="宋体" w:hint="eastAsia"/>
          <w:bCs/>
          <w:kern w:val="0"/>
          <w:sz w:val="32"/>
          <w:szCs w:val="32"/>
        </w:rPr>
        <w:t>项目支出</w:t>
      </w:r>
      <w:r w:rsidRPr="009B5336">
        <w:rPr>
          <w:rFonts w:ascii="仿宋" w:eastAsia="仿宋" w:hAnsi="仿宋" w:cs="宋体" w:hint="eastAsia"/>
          <w:bCs/>
          <w:kern w:val="0"/>
          <w:sz w:val="32"/>
          <w:szCs w:val="32"/>
        </w:rPr>
        <w:t>包括基础保障性项目和</w:t>
      </w:r>
      <w:r>
        <w:rPr>
          <w:rFonts w:ascii="仿宋" w:eastAsia="仿宋" w:hAnsi="仿宋" w:cs="宋体" w:hint="eastAsia"/>
          <w:bCs/>
          <w:kern w:val="0"/>
          <w:sz w:val="32"/>
          <w:szCs w:val="32"/>
        </w:rPr>
        <w:t>校内</w:t>
      </w:r>
      <w:r w:rsidRPr="00AB0778">
        <w:rPr>
          <w:rFonts w:ascii="仿宋" w:eastAsia="仿宋" w:hAnsi="仿宋" w:cs="宋体" w:hint="eastAsia"/>
          <w:bCs/>
          <w:kern w:val="0"/>
          <w:sz w:val="32"/>
          <w:szCs w:val="32"/>
        </w:rPr>
        <w:t>竞争性重点</w:t>
      </w:r>
      <w:r>
        <w:rPr>
          <w:rFonts w:ascii="仿宋" w:eastAsia="仿宋" w:hAnsi="仿宋" w:cs="宋体" w:hint="eastAsia"/>
          <w:bCs/>
          <w:kern w:val="0"/>
          <w:sz w:val="32"/>
          <w:szCs w:val="32"/>
        </w:rPr>
        <w:t>支持</w:t>
      </w:r>
      <w:r w:rsidRPr="009B5336">
        <w:rPr>
          <w:rFonts w:ascii="仿宋" w:eastAsia="仿宋" w:hAnsi="仿宋" w:cs="宋体" w:hint="eastAsia"/>
          <w:bCs/>
          <w:kern w:val="0"/>
          <w:sz w:val="32"/>
          <w:szCs w:val="32"/>
        </w:rPr>
        <w:t>项目</w:t>
      </w:r>
      <w:r>
        <w:rPr>
          <w:rFonts w:ascii="仿宋" w:eastAsia="仿宋" w:hAnsi="仿宋" w:cs="宋体" w:hint="eastAsia"/>
          <w:bCs/>
          <w:kern w:val="0"/>
          <w:sz w:val="32"/>
          <w:szCs w:val="32"/>
        </w:rPr>
        <w:t>（含</w:t>
      </w:r>
      <w:r w:rsidRPr="009B5336">
        <w:rPr>
          <w:rFonts w:ascii="仿宋" w:eastAsia="仿宋" w:hAnsi="仿宋" w:cs="宋体" w:hint="eastAsia"/>
          <w:bCs/>
          <w:kern w:val="0"/>
          <w:sz w:val="32"/>
          <w:szCs w:val="32"/>
        </w:rPr>
        <w:t>中央财政支持地方高校改革发展资金</w:t>
      </w:r>
      <w:r>
        <w:rPr>
          <w:rFonts w:ascii="仿宋" w:eastAsia="仿宋" w:hAnsi="仿宋" w:cs="宋体" w:hint="eastAsia"/>
          <w:bCs/>
          <w:kern w:val="0"/>
          <w:sz w:val="32"/>
          <w:szCs w:val="32"/>
        </w:rPr>
        <w:t>）。</w:t>
      </w:r>
    </w:p>
    <w:p w:rsidR="00715C7C" w:rsidRPr="0064132D" w:rsidRDefault="00715C7C" w:rsidP="00715C7C">
      <w:pPr>
        <w:widowControl/>
        <w:spacing w:line="540" w:lineRule="exact"/>
        <w:ind w:firstLineChars="200" w:firstLine="640"/>
        <w:rPr>
          <w:rFonts w:ascii="仿宋" w:eastAsia="仿宋" w:hAnsi="仿宋" w:cs="宋体"/>
          <w:bCs/>
          <w:kern w:val="0"/>
          <w:sz w:val="32"/>
          <w:szCs w:val="32"/>
        </w:rPr>
      </w:pPr>
      <w:r>
        <w:rPr>
          <w:rFonts w:ascii="仿宋" w:eastAsia="仿宋" w:hAnsi="仿宋" w:cs="宋体" w:hint="eastAsia"/>
          <w:bCs/>
          <w:kern w:val="0"/>
          <w:sz w:val="32"/>
          <w:szCs w:val="32"/>
        </w:rPr>
        <w:t>第九</w:t>
      </w:r>
      <w:r w:rsidRPr="009B5336">
        <w:rPr>
          <w:rFonts w:ascii="仿宋" w:eastAsia="仿宋" w:hAnsi="仿宋" w:cs="宋体" w:hint="eastAsia"/>
          <w:bCs/>
          <w:kern w:val="0"/>
          <w:sz w:val="32"/>
          <w:szCs w:val="32"/>
        </w:rPr>
        <w:t xml:space="preserve">条  </w:t>
      </w:r>
      <w:r>
        <w:rPr>
          <w:rFonts w:ascii="仿宋" w:eastAsia="仿宋" w:hAnsi="仿宋" w:cs="宋体" w:hint="eastAsia"/>
          <w:bCs/>
          <w:kern w:val="0"/>
          <w:sz w:val="32"/>
          <w:szCs w:val="32"/>
        </w:rPr>
        <w:t>基础保障性项目</w:t>
      </w:r>
      <w:r w:rsidRPr="009B5336">
        <w:rPr>
          <w:rFonts w:ascii="仿宋" w:eastAsia="仿宋" w:hAnsi="仿宋" w:cs="宋体" w:hint="eastAsia"/>
          <w:bCs/>
          <w:kern w:val="0"/>
          <w:sz w:val="32"/>
          <w:szCs w:val="32"/>
        </w:rPr>
        <w:t>主要包括</w:t>
      </w:r>
      <w:r>
        <w:rPr>
          <w:rFonts w:ascii="仿宋" w:eastAsia="仿宋" w:hAnsi="仿宋" w:cs="宋体" w:hint="eastAsia"/>
          <w:bCs/>
          <w:kern w:val="0"/>
          <w:sz w:val="32"/>
          <w:szCs w:val="32"/>
        </w:rPr>
        <w:t>基本办学条件保障能力提升专项、教育教学改革提升专项、基本科研能力提升专项、教师综合能力提升专项、</w:t>
      </w:r>
      <w:r w:rsidRPr="00E21C21">
        <w:rPr>
          <w:rFonts w:ascii="仿宋" w:eastAsia="仿宋" w:hAnsi="仿宋" w:cs="宋体" w:hint="eastAsia"/>
          <w:bCs/>
          <w:kern w:val="0"/>
          <w:sz w:val="32"/>
          <w:szCs w:val="32"/>
        </w:rPr>
        <w:t>交</w:t>
      </w:r>
      <w:r>
        <w:rPr>
          <w:rFonts w:ascii="仿宋" w:eastAsia="仿宋" w:hAnsi="仿宋" w:cs="宋体" w:hint="eastAsia"/>
          <w:bCs/>
          <w:kern w:val="0"/>
          <w:sz w:val="32"/>
          <w:szCs w:val="32"/>
        </w:rPr>
        <w:t>流合作和服务经济发展能力</w:t>
      </w:r>
      <w:proofErr w:type="gramStart"/>
      <w:r>
        <w:rPr>
          <w:rFonts w:ascii="仿宋" w:eastAsia="仿宋" w:hAnsi="仿宋" w:cs="宋体" w:hint="eastAsia"/>
          <w:bCs/>
          <w:kern w:val="0"/>
          <w:sz w:val="32"/>
          <w:szCs w:val="32"/>
        </w:rPr>
        <w:t>专项等</w:t>
      </w:r>
      <w:proofErr w:type="gramEnd"/>
      <w:r>
        <w:rPr>
          <w:rFonts w:ascii="仿宋" w:eastAsia="仿宋" w:hAnsi="仿宋" w:cs="宋体" w:hint="eastAsia"/>
          <w:bCs/>
          <w:kern w:val="0"/>
          <w:sz w:val="32"/>
          <w:szCs w:val="32"/>
        </w:rPr>
        <w:t>项目类别；校内</w:t>
      </w:r>
      <w:r w:rsidRPr="0064132D">
        <w:rPr>
          <w:rFonts w:ascii="仿宋" w:eastAsia="仿宋" w:hAnsi="仿宋" w:cs="宋体" w:hint="eastAsia"/>
          <w:bCs/>
          <w:kern w:val="0"/>
          <w:sz w:val="32"/>
          <w:szCs w:val="32"/>
        </w:rPr>
        <w:t>竞争性重点支持项目</w:t>
      </w:r>
      <w:r>
        <w:rPr>
          <w:rFonts w:ascii="仿宋" w:eastAsia="仿宋" w:hAnsi="仿宋" w:cs="宋体" w:hint="eastAsia"/>
          <w:bCs/>
          <w:kern w:val="0"/>
          <w:sz w:val="32"/>
          <w:szCs w:val="32"/>
        </w:rPr>
        <w:t>是指</w:t>
      </w:r>
      <w:r w:rsidRPr="0064132D">
        <w:rPr>
          <w:rFonts w:ascii="仿宋" w:eastAsia="仿宋" w:hAnsi="仿宋" w:cs="宋体" w:hint="eastAsia"/>
          <w:bCs/>
          <w:kern w:val="0"/>
          <w:sz w:val="32"/>
          <w:szCs w:val="32"/>
        </w:rPr>
        <w:t>具有重大全局性、牵引性、导向性作用，体现竞争性、高水平和显示度</w:t>
      </w:r>
      <w:r>
        <w:rPr>
          <w:rFonts w:ascii="仿宋" w:eastAsia="仿宋" w:hAnsi="仿宋" w:cs="宋体" w:hint="eastAsia"/>
          <w:bCs/>
          <w:kern w:val="0"/>
          <w:sz w:val="32"/>
          <w:szCs w:val="32"/>
        </w:rPr>
        <w:t>的项目。</w:t>
      </w:r>
    </w:p>
    <w:p w:rsidR="00715C7C" w:rsidRDefault="00715C7C" w:rsidP="00715C7C">
      <w:pPr>
        <w:widowControl/>
        <w:spacing w:line="540" w:lineRule="exact"/>
        <w:ind w:firstLineChars="200" w:firstLine="640"/>
        <w:rPr>
          <w:rFonts w:ascii="仿宋" w:eastAsia="仿宋" w:hAnsi="仿宋" w:cs="宋体"/>
          <w:bCs/>
          <w:kern w:val="0"/>
          <w:sz w:val="32"/>
          <w:szCs w:val="32"/>
        </w:rPr>
      </w:pPr>
      <w:r w:rsidRPr="003F3791">
        <w:rPr>
          <w:rFonts w:ascii="仿宋" w:eastAsia="仿宋" w:hAnsi="仿宋" w:cs="宋体" w:hint="eastAsia"/>
          <w:bCs/>
          <w:kern w:val="0"/>
          <w:sz w:val="32"/>
          <w:szCs w:val="32"/>
        </w:rPr>
        <w:lastRenderedPageBreak/>
        <w:t>第十条  基础保障性项目中属于常规性工作项目的，由相关职能部门申报预算，绩效考核由申报单位负责。校内竞争性重点支持项目库建设和预算编制由发展规划部门会同归口管理部门负责，各子项目</w:t>
      </w:r>
      <w:r w:rsidRPr="003E7379">
        <w:rPr>
          <w:rFonts w:ascii="仿宋" w:eastAsia="仿宋" w:hAnsi="仿宋" w:cs="宋体" w:hint="eastAsia"/>
          <w:bCs/>
          <w:kern w:val="0"/>
          <w:sz w:val="32"/>
          <w:szCs w:val="32"/>
        </w:rPr>
        <w:t>库由相关归口部门负责建设。发展规划部门为项目绩效考核的统筹单位，项目建设单位是项目申报、实施和绩效考核的直接责任单位。</w:t>
      </w:r>
    </w:p>
    <w:p w:rsidR="00715C7C" w:rsidRDefault="00715C7C" w:rsidP="00715C7C">
      <w:pPr>
        <w:widowControl/>
        <w:spacing w:line="540" w:lineRule="exact"/>
        <w:ind w:firstLineChars="200" w:firstLine="640"/>
        <w:rPr>
          <w:rFonts w:ascii="仿宋" w:eastAsia="仿宋" w:hAnsi="仿宋" w:cs="宋体"/>
          <w:bCs/>
          <w:kern w:val="0"/>
          <w:sz w:val="32"/>
          <w:szCs w:val="32"/>
        </w:rPr>
      </w:pPr>
      <w:r>
        <w:rPr>
          <w:rFonts w:ascii="仿宋" w:eastAsia="仿宋" w:hAnsi="仿宋" w:cs="宋体" w:hint="eastAsia"/>
          <w:bCs/>
          <w:kern w:val="0"/>
          <w:sz w:val="32"/>
          <w:szCs w:val="32"/>
        </w:rPr>
        <w:t>（一）基本办学条件保障能力项目</w:t>
      </w:r>
    </w:p>
    <w:p w:rsidR="00715C7C" w:rsidRPr="000769D9" w:rsidRDefault="00715C7C" w:rsidP="00715C7C">
      <w:pPr>
        <w:widowControl/>
        <w:spacing w:line="540" w:lineRule="exact"/>
        <w:ind w:firstLineChars="200" w:firstLine="640"/>
        <w:rPr>
          <w:rFonts w:ascii="仿宋" w:eastAsia="仿宋" w:hAnsi="仿宋" w:cs="宋体"/>
          <w:bCs/>
          <w:kern w:val="0"/>
          <w:sz w:val="32"/>
          <w:szCs w:val="32"/>
        </w:rPr>
      </w:pPr>
      <w:r w:rsidRPr="00700F1A">
        <w:rPr>
          <w:rFonts w:ascii="仿宋" w:eastAsia="仿宋" w:hAnsi="仿宋" w:cs="宋体" w:hint="eastAsia"/>
          <w:bCs/>
          <w:kern w:val="0"/>
          <w:sz w:val="32"/>
          <w:szCs w:val="32"/>
        </w:rPr>
        <w:t>主要</w:t>
      </w:r>
      <w:r>
        <w:rPr>
          <w:rFonts w:ascii="仿宋" w:eastAsia="仿宋" w:hAnsi="仿宋" w:cs="宋体" w:hint="eastAsia"/>
          <w:bCs/>
          <w:kern w:val="0"/>
          <w:sz w:val="32"/>
          <w:szCs w:val="32"/>
        </w:rPr>
        <w:t>支持学校改善基本办学条件，</w:t>
      </w:r>
      <w:r w:rsidRPr="00700F1A">
        <w:rPr>
          <w:rFonts w:ascii="仿宋" w:eastAsia="仿宋" w:hAnsi="仿宋" w:cs="宋体" w:hint="eastAsia"/>
          <w:bCs/>
          <w:kern w:val="0"/>
          <w:sz w:val="32"/>
          <w:szCs w:val="32"/>
        </w:rPr>
        <w:t>用于仪器设备购置（含办公设备）、校舍新建维修改造、教学科研和水电管网等基础设施建设、数字图书馆及信息化平台共建共享、安保物业等方面。由各归口管理部门编制预算。</w:t>
      </w:r>
    </w:p>
    <w:p w:rsidR="00715C7C" w:rsidRDefault="00715C7C" w:rsidP="00715C7C">
      <w:pPr>
        <w:widowControl/>
        <w:spacing w:line="540" w:lineRule="exact"/>
        <w:ind w:firstLineChars="200" w:firstLine="640"/>
        <w:rPr>
          <w:rFonts w:ascii="仿宋" w:eastAsia="仿宋" w:hAnsi="仿宋" w:cs="宋体"/>
          <w:bCs/>
          <w:kern w:val="0"/>
          <w:sz w:val="32"/>
          <w:szCs w:val="32"/>
        </w:rPr>
      </w:pPr>
      <w:r>
        <w:rPr>
          <w:rFonts w:ascii="仿宋" w:eastAsia="仿宋" w:hAnsi="仿宋" w:cs="宋体" w:hint="eastAsia"/>
          <w:bCs/>
          <w:kern w:val="0"/>
          <w:sz w:val="32"/>
          <w:szCs w:val="32"/>
        </w:rPr>
        <w:t>（二）</w:t>
      </w:r>
      <w:r w:rsidRPr="00E21C21">
        <w:rPr>
          <w:rFonts w:ascii="仿宋" w:eastAsia="仿宋" w:hAnsi="仿宋" w:cs="宋体" w:hint="eastAsia"/>
          <w:bCs/>
          <w:kern w:val="0"/>
          <w:sz w:val="32"/>
          <w:szCs w:val="32"/>
        </w:rPr>
        <w:t>教育教学改革</w:t>
      </w:r>
      <w:r>
        <w:rPr>
          <w:rFonts w:ascii="仿宋" w:eastAsia="仿宋" w:hAnsi="仿宋" w:cs="宋体" w:hint="eastAsia"/>
          <w:bCs/>
          <w:kern w:val="0"/>
          <w:sz w:val="32"/>
          <w:szCs w:val="32"/>
        </w:rPr>
        <w:t>能力项目</w:t>
      </w:r>
    </w:p>
    <w:p w:rsidR="00715C7C" w:rsidRDefault="00715C7C" w:rsidP="00715C7C">
      <w:pPr>
        <w:widowControl/>
        <w:spacing w:line="540" w:lineRule="exact"/>
        <w:ind w:firstLineChars="200" w:firstLine="640"/>
        <w:rPr>
          <w:rFonts w:ascii="仿宋" w:eastAsia="仿宋" w:hAnsi="仿宋" w:cs="宋体"/>
          <w:bCs/>
          <w:kern w:val="0"/>
          <w:sz w:val="32"/>
          <w:szCs w:val="32"/>
        </w:rPr>
      </w:pPr>
      <w:r>
        <w:rPr>
          <w:rFonts w:ascii="仿宋" w:eastAsia="仿宋" w:hAnsi="仿宋" w:cs="宋体" w:hint="eastAsia"/>
          <w:bCs/>
          <w:kern w:val="0"/>
          <w:sz w:val="32"/>
          <w:szCs w:val="32"/>
        </w:rPr>
        <w:t>主要</w:t>
      </w:r>
      <w:r w:rsidRPr="00806990">
        <w:rPr>
          <w:rFonts w:ascii="仿宋" w:eastAsia="仿宋" w:hAnsi="仿宋" w:cs="宋体" w:hint="eastAsia"/>
          <w:bCs/>
          <w:kern w:val="0"/>
          <w:sz w:val="32"/>
          <w:szCs w:val="32"/>
        </w:rPr>
        <w:t>支持</w:t>
      </w:r>
      <w:r>
        <w:rPr>
          <w:rFonts w:ascii="仿宋" w:eastAsia="仿宋" w:hAnsi="仿宋" w:cs="宋体" w:hint="eastAsia"/>
          <w:bCs/>
          <w:kern w:val="0"/>
          <w:sz w:val="32"/>
          <w:szCs w:val="32"/>
        </w:rPr>
        <w:t>学</w:t>
      </w:r>
      <w:r w:rsidRPr="00806990">
        <w:rPr>
          <w:rFonts w:ascii="仿宋" w:eastAsia="仿宋" w:hAnsi="仿宋" w:cs="宋体" w:hint="eastAsia"/>
          <w:bCs/>
          <w:kern w:val="0"/>
          <w:sz w:val="32"/>
          <w:szCs w:val="32"/>
        </w:rPr>
        <w:t>校全面对接国家本科教学改革与质量提升工程，以提高本科生培养质量为核心，开展专业综合改革、精品开放课程、大学生创新创业计划等项目建设。用于</w:t>
      </w:r>
      <w:r>
        <w:rPr>
          <w:rFonts w:ascii="仿宋" w:eastAsia="仿宋" w:hAnsi="仿宋" w:cs="宋体" w:hint="eastAsia"/>
          <w:bCs/>
          <w:kern w:val="0"/>
          <w:sz w:val="32"/>
          <w:szCs w:val="32"/>
        </w:rPr>
        <w:t>学校</w:t>
      </w:r>
      <w:r w:rsidRPr="00806990">
        <w:rPr>
          <w:rFonts w:ascii="仿宋" w:eastAsia="仿宋" w:hAnsi="仿宋" w:cs="宋体" w:hint="eastAsia"/>
          <w:bCs/>
          <w:kern w:val="0"/>
          <w:sz w:val="32"/>
          <w:szCs w:val="32"/>
        </w:rPr>
        <w:t>实施</w:t>
      </w:r>
      <w:r>
        <w:rPr>
          <w:rFonts w:ascii="仿宋" w:eastAsia="仿宋" w:hAnsi="仿宋" w:cs="宋体" w:hint="eastAsia"/>
          <w:bCs/>
          <w:kern w:val="0"/>
          <w:sz w:val="32"/>
          <w:szCs w:val="32"/>
        </w:rPr>
        <w:t>专业结构优化调整与专业改造、重大本科教学改革资助、重大本</w:t>
      </w:r>
      <w:r w:rsidRPr="0085263F">
        <w:rPr>
          <w:rFonts w:ascii="仿宋" w:eastAsia="仿宋" w:hAnsi="仿宋" w:cs="宋体" w:hint="eastAsia"/>
          <w:bCs/>
          <w:kern w:val="0"/>
          <w:sz w:val="32"/>
          <w:szCs w:val="32"/>
        </w:rPr>
        <w:t>科生教育教学改革和创新创业教育以及高校思想政治教育综合改革</w:t>
      </w:r>
      <w:r w:rsidRPr="00A929E8">
        <w:rPr>
          <w:rFonts w:ascii="仿宋" w:eastAsia="仿宋" w:hAnsi="仿宋" w:cs="宋体" w:hint="eastAsia"/>
          <w:bCs/>
          <w:kern w:val="0"/>
          <w:sz w:val="32"/>
          <w:szCs w:val="32"/>
        </w:rPr>
        <w:t>。</w:t>
      </w:r>
      <w:r w:rsidRPr="0085263F">
        <w:rPr>
          <w:rFonts w:ascii="仿宋" w:eastAsia="仿宋" w:hAnsi="仿宋" w:cs="宋体" w:hint="eastAsia"/>
          <w:bCs/>
          <w:kern w:val="0"/>
          <w:sz w:val="32"/>
          <w:szCs w:val="32"/>
        </w:rPr>
        <w:t>由教务处、实验与设备管理中心、</w:t>
      </w:r>
      <w:r w:rsidRPr="0085263F">
        <w:rPr>
          <w:rFonts w:ascii="仿宋" w:eastAsia="仿宋" w:hAnsi="仿宋" w:hint="eastAsia"/>
          <w:sz w:val="32"/>
          <w:szCs w:val="32"/>
        </w:rPr>
        <w:t>学生处、马克思主义学院</w:t>
      </w:r>
      <w:r w:rsidRPr="0085263F">
        <w:rPr>
          <w:rFonts w:ascii="仿宋" w:eastAsia="仿宋" w:hAnsi="仿宋" w:cs="宋体" w:hint="eastAsia"/>
          <w:bCs/>
          <w:kern w:val="0"/>
          <w:sz w:val="32"/>
          <w:szCs w:val="32"/>
        </w:rPr>
        <w:t>等部门编制预算。</w:t>
      </w:r>
    </w:p>
    <w:p w:rsidR="00715C7C" w:rsidRDefault="00715C7C" w:rsidP="00715C7C">
      <w:pPr>
        <w:widowControl/>
        <w:spacing w:line="540" w:lineRule="exact"/>
        <w:ind w:firstLineChars="200" w:firstLine="640"/>
        <w:rPr>
          <w:rFonts w:ascii="仿宋" w:eastAsia="仿宋" w:hAnsi="仿宋" w:cs="宋体"/>
          <w:bCs/>
          <w:kern w:val="0"/>
          <w:sz w:val="32"/>
          <w:szCs w:val="32"/>
        </w:rPr>
      </w:pPr>
      <w:r>
        <w:rPr>
          <w:rFonts w:ascii="仿宋" w:eastAsia="仿宋" w:hAnsi="仿宋" w:cs="宋体" w:hint="eastAsia"/>
          <w:bCs/>
          <w:kern w:val="0"/>
          <w:sz w:val="32"/>
          <w:szCs w:val="32"/>
        </w:rPr>
        <w:t>（三）</w:t>
      </w:r>
      <w:r w:rsidRPr="00E21C21">
        <w:rPr>
          <w:rFonts w:ascii="仿宋" w:eastAsia="仿宋" w:hAnsi="仿宋" w:cs="宋体" w:hint="eastAsia"/>
          <w:bCs/>
          <w:kern w:val="0"/>
          <w:sz w:val="32"/>
          <w:szCs w:val="32"/>
        </w:rPr>
        <w:t>基本科研能力</w:t>
      </w:r>
      <w:r>
        <w:rPr>
          <w:rFonts w:ascii="仿宋" w:eastAsia="仿宋" w:hAnsi="仿宋" w:cs="宋体" w:hint="eastAsia"/>
          <w:bCs/>
          <w:kern w:val="0"/>
          <w:sz w:val="32"/>
          <w:szCs w:val="32"/>
        </w:rPr>
        <w:t>项目</w:t>
      </w:r>
    </w:p>
    <w:p w:rsidR="00715C7C" w:rsidRPr="00BF5340" w:rsidRDefault="00715C7C" w:rsidP="00715C7C">
      <w:pPr>
        <w:widowControl/>
        <w:spacing w:line="540" w:lineRule="exact"/>
        <w:ind w:firstLineChars="200" w:firstLine="640"/>
        <w:rPr>
          <w:rFonts w:ascii="仿宋" w:eastAsia="仿宋" w:hAnsi="仿宋" w:cs="宋体"/>
          <w:bCs/>
          <w:kern w:val="0"/>
          <w:sz w:val="32"/>
          <w:szCs w:val="32"/>
        </w:rPr>
      </w:pPr>
      <w:r>
        <w:rPr>
          <w:rFonts w:ascii="仿宋" w:eastAsia="仿宋" w:hAnsi="仿宋" w:cs="宋体" w:hint="eastAsia"/>
          <w:bCs/>
          <w:kern w:val="0"/>
          <w:sz w:val="32"/>
          <w:szCs w:val="32"/>
        </w:rPr>
        <w:t>主要</w:t>
      </w:r>
      <w:r w:rsidRPr="00284629">
        <w:rPr>
          <w:rFonts w:ascii="仿宋" w:eastAsia="仿宋" w:hAnsi="仿宋" w:cs="宋体" w:hint="eastAsia"/>
          <w:bCs/>
          <w:kern w:val="0"/>
          <w:sz w:val="32"/>
          <w:szCs w:val="32"/>
        </w:rPr>
        <w:t>支持</w:t>
      </w:r>
      <w:r>
        <w:rPr>
          <w:rFonts w:ascii="仿宋" w:eastAsia="仿宋" w:hAnsi="仿宋" w:cs="宋体" w:hint="eastAsia"/>
          <w:bCs/>
          <w:kern w:val="0"/>
          <w:sz w:val="32"/>
          <w:szCs w:val="32"/>
        </w:rPr>
        <w:t>学校开展基本科研活动，用于学校</w:t>
      </w:r>
      <w:r w:rsidRPr="00284629">
        <w:rPr>
          <w:rFonts w:ascii="仿宋" w:eastAsia="仿宋" w:hAnsi="仿宋" w:cs="宋体" w:hint="eastAsia"/>
          <w:bCs/>
          <w:kern w:val="0"/>
          <w:sz w:val="32"/>
          <w:szCs w:val="32"/>
        </w:rPr>
        <w:t>开展自主选题</w:t>
      </w:r>
      <w:r>
        <w:rPr>
          <w:rFonts w:ascii="仿宋" w:eastAsia="仿宋" w:hAnsi="仿宋" w:cs="宋体" w:hint="eastAsia"/>
          <w:bCs/>
          <w:kern w:val="0"/>
          <w:sz w:val="32"/>
          <w:szCs w:val="32"/>
        </w:rPr>
        <w:t>的</w:t>
      </w:r>
      <w:r w:rsidRPr="00284629">
        <w:rPr>
          <w:rFonts w:ascii="仿宋" w:eastAsia="仿宋" w:hAnsi="仿宋" w:cs="宋体" w:hint="eastAsia"/>
          <w:bCs/>
          <w:kern w:val="0"/>
          <w:sz w:val="32"/>
          <w:szCs w:val="32"/>
        </w:rPr>
        <w:t>科学研究。</w:t>
      </w:r>
      <w:r>
        <w:rPr>
          <w:rFonts w:ascii="仿宋" w:eastAsia="仿宋" w:hAnsi="仿宋" w:cs="宋体" w:hint="eastAsia"/>
          <w:bCs/>
          <w:kern w:val="0"/>
          <w:sz w:val="32"/>
          <w:szCs w:val="32"/>
        </w:rPr>
        <w:t>由科研处编制预算。</w:t>
      </w:r>
    </w:p>
    <w:p w:rsidR="00715C7C" w:rsidRDefault="00715C7C" w:rsidP="00715C7C">
      <w:pPr>
        <w:widowControl/>
        <w:spacing w:line="540" w:lineRule="exact"/>
        <w:ind w:firstLineChars="200" w:firstLine="640"/>
        <w:rPr>
          <w:rFonts w:ascii="仿宋" w:eastAsia="仿宋" w:hAnsi="仿宋" w:cs="宋体"/>
          <w:bCs/>
          <w:kern w:val="0"/>
          <w:sz w:val="32"/>
          <w:szCs w:val="32"/>
        </w:rPr>
      </w:pPr>
      <w:r>
        <w:rPr>
          <w:rFonts w:ascii="仿宋" w:eastAsia="仿宋" w:hAnsi="仿宋" w:cs="宋体" w:hint="eastAsia"/>
          <w:bCs/>
          <w:kern w:val="0"/>
          <w:sz w:val="32"/>
          <w:szCs w:val="32"/>
        </w:rPr>
        <w:t>（四）</w:t>
      </w:r>
      <w:r w:rsidRPr="00E21C21">
        <w:rPr>
          <w:rFonts w:ascii="仿宋" w:eastAsia="仿宋" w:hAnsi="仿宋" w:cs="宋体" w:hint="eastAsia"/>
          <w:bCs/>
          <w:kern w:val="0"/>
          <w:sz w:val="32"/>
          <w:szCs w:val="32"/>
        </w:rPr>
        <w:t>教师综合能力</w:t>
      </w:r>
      <w:r>
        <w:rPr>
          <w:rFonts w:ascii="仿宋" w:eastAsia="仿宋" w:hAnsi="仿宋" w:cs="宋体" w:hint="eastAsia"/>
          <w:bCs/>
          <w:kern w:val="0"/>
          <w:sz w:val="32"/>
          <w:szCs w:val="32"/>
        </w:rPr>
        <w:t>项目</w:t>
      </w:r>
    </w:p>
    <w:p w:rsidR="00715C7C" w:rsidRPr="00BF5340" w:rsidRDefault="00715C7C" w:rsidP="00715C7C">
      <w:pPr>
        <w:widowControl/>
        <w:spacing w:line="540" w:lineRule="exact"/>
        <w:ind w:firstLineChars="200" w:firstLine="640"/>
        <w:rPr>
          <w:rFonts w:ascii="仿宋" w:eastAsia="仿宋" w:hAnsi="仿宋" w:cs="宋体"/>
          <w:bCs/>
          <w:kern w:val="0"/>
          <w:sz w:val="32"/>
          <w:szCs w:val="32"/>
        </w:rPr>
      </w:pPr>
      <w:r w:rsidRPr="001753D3">
        <w:rPr>
          <w:rFonts w:ascii="仿宋" w:eastAsia="仿宋" w:hAnsi="仿宋" w:cs="宋体" w:hint="eastAsia"/>
          <w:bCs/>
          <w:kern w:val="0"/>
          <w:sz w:val="32"/>
          <w:szCs w:val="32"/>
        </w:rPr>
        <w:lastRenderedPageBreak/>
        <w:t>主要围绕人才强省战略，加强学术品德好、专业素质高、创新能力强、团队结构优的新型教师队伍建设，支持教师教学能力提升、教学质量提升、师资队伍培训和交流等项目。</w:t>
      </w:r>
      <w:r>
        <w:rPr>
          <w:rFonts w:ascii="仿宋" w:eastAsia="仿宋" w:hAnsi="仿宋" w:cs="宋体" w:hint="eastAsia"/>
          <w:bCs/>
          <w:kern w:val="0"/>
          <w:sz w:val="32"/>
          <w:szCs w:val="32"/>
        </w:rPr>
        <w:t>主要由人事处编制预算。</w:t>
      </w:r>
    </w:p>
    <w:p w:rsidR="00715C7C" w:rsidRDefault="00715C7C" w:rsidP="00715C7C">
      <w:pPr>
        <w:widowControl/>
        <w:spacing w:line="540" w:lineRule="exact"/>
        <w:ind w:firstLineChars="200" w:firstLine="640"/>
        <w:rPr>
          <w:rFonts w:ascii="仿宋" w:eastAsia="仿宋" w:hAnsi="仿宋" w:cs="宋体"/>
          <w:bCs/>
          <w:kern w:val="0"/>
          <w:sz w:val="32"/>
          <w:szCs w:val="32"/>
        </w:rPr>
      </w:pPr>
      <w:r>
        <w:rPr>
          <w:rFonts w:ascii="仿宋" w:eastAsia="仿宋" w:hAnsi="仿宋" w:cs="宋体" w:hint="eastAsia"/>
          <w:bCs/>
          <w:kern w:val="0"/>
          <w:sz w:val="32"/>
          <w:szCs w:val="32"/>
        </w:rPr>
        <w:t>（五）</w:t>
      </w:r>
      <w:r w:rsidRPr="00E21C21">
        <w:rPr>
          <w:rFonts w:ascii="仿宋" w:eastAsia="仿宋" w:hAnsi="仿宋" w:cs="宋体" w:hint="eastAsia"/>
          <w:bCs/>
          <w:kern w:val="0"/>
          <w:sz w:val="32"/>
          <w:szCs w:val="32"/>
        </w:rPr>
        <w:t>交流合作和服务经济发展能力</w:t>
      </w:r>
      <w:r>
        <w:rPr>
          <w:rFonts w:ascii="仿宋" w:eastAsia="仿宋" w:hAnsi="仿宋" w:cs="宋体" w:hint="eastAsia"/>
          <w:bCs/>
          <w:kern w:val="0"/>
          <w:sz w:val="32"/>
          <w:szCs w:val="32"/>
        </w:rPr>
        <w:t>项目</w:t>
      </w:r>
    </w:p>
    <w:p w:rsidR="00715C7C" w:rsidRDefault="00715C7C" w:rsidP="00715C7C">
      <w:pPr>
        <w:widowControl/>
        <w:spacing w:line="540" w:lineRule="exact"/>
        <w:ind w:firstLineChars="200" w:firstLine="640"/>
        <w:rPr>
          <w:rFonts w:ascii="仿宋" w:eastAsia="仿宋" w:hAnsi="仿宋" w:cs="宋体"/>
          <w:bCs/>
          <w:kern w:val="0"/>
          <w:sz w:val="32"/>
          <w:szCs w:val="32"/>
        </w:rPr>
      </w:pPr>
      <w:r>
        <w:rPr>
          <w:rFonts w:ascii="仿宋" w:eastAsia="仿宋" w:hAnsi="仿宋" w:cs="宋体" w:hint="eastAsia"/>
          <w:bCs/>
          <w:kern w:val="0"/>
          <w:sz w:val="32"/>
          <w:szCs w:val="32"/>
        </w:rPr>
        <w:t>主要支持中外合作办学</w:t>
      </w:r>
      <w:r w:rsidRPr="001753D3">
        <w:rPr>
          <w:rFonts w:ascii="仿宋" w:eastAsia="仿宋" w:hAnsi="仿宋" w:cs="宋体" w:hint="eastAsia"/>
          <w:bCs/>
          <w:kern w:val="0"/>
          <w:sz w:val="32"/>
          <w:szCs w:val="32"/>
        </w:rPr>
        <w:t>、经济社会发展人才与智力支撑能力提升、高校重大创新创业平台建设，提升高校创新创业能力，服务安徽创新发展战略。</w:t>
      </w:r>
      <w:r>
        <w:rPr>
          <w:rFonts w:ascii="仿宋" w:eastAsia="仿宋" w:hAnsi="仿宋" w:cs="宋体" w:hint="eastAsia"/>
          <w:bCs/>
          <w:kern w:val="0"/>
          <w:sz w:val="32"/>
          <w:szCs w:val="32"/>
        </w:rPr>
        <w:t>由外事办、人事处、发</w:t>
      </w:r>
      <w:proofErr w:type="gramStart"/>
      <w:r>
        <w:rPr>
          <w:rFonts w:ascii="仿宋" w:eastAsia="仿宋" w:hAnsi="仿宋" w:cs="宋体" w:hint="eastAsia"/>
          <w:bCs/>
          <w:kern w:val="0"/>
          <w:sz w:val="32"/>
          <w:szCs w:val="32"/>
        </w:rPr>
        <w:t>规</w:t>
      </w:r>
      <w:proofErr w:type="gramEnd"/>
      <w:r>
        <w:rPr>
          <w:rFonts w:ascii="仿宋" w:eastAsia="仿宋" w:hAnsi="仿宋" w:cs="宋体" w:hint="eastAsia"/>
          <w:bCs/>
          <w:kern w:val="0"/>
          <w:sz w:val="32"/>
          <w:szCs w:val="32"/>
        </w:rPr>
        <w:t>处、教务处等部门编制预算。</w:t>
      </w:r>
    </w:p>
    <w:p w:rsidR="00715C7C" w:rsidRPr="00CF79BE" w:rsidRDefault="00715C7C" w:rsidP="00715C7C">
      <w:pPr>
        <w:widowControl/>
        <w:spacing w:line="540" w:lineRule="exact"/>
        <w:ind w:firstLineChars="200" w:firstLine="640"/>
        <w:rPr>
          <w:rFonts w:ascii="仿宋" w:eastAsia="仿宋" w:hAnsi="仿宋" w:cs="宋体"/>
          <w:bCs/>
          <w:kern w:val="0"/>
          <w:sz w:val="32"/>
          <w:szCs w:val="32"/>
        </w:rPr>
      </w:pPr>
      <w:r w:rsidRPr="00CF79BE">
        <w:rPr>
          <w:rFonts w:ascii="仿宋" w:eastAsia="仿宋" w:hAnsi="仿宋" w:cs="宋体" w:hint="eastAsia"/>
          <w:bCs/>
          <w:kern w:val="0"/>
          <w:sz w:val="32"/>
          <w:szCs w:val="32"/>
        </w:rPr>
        <w:t>（六）</w:t>
      </w:r>
      <w:r w:rsidRPr="003F3791">
        <w:rPr>
          <w:rFonts w:ascii="仿宋" w:eastAsia="仿宋" w:hAnsi="仿宋" w:cs="宋体" w:hint="eastAsia"/>
          <w:bCs/>
          <w:kern w:val="0"/>
          <w:sz w:val="32"/>
          <w:szCs w:val="32"/>
        </w:rPr>
        <w:t>校内</w:t>
      </w:r>
      <w:r w:rsidRPr="00CF79BE">
        <w:rPr>
          <w:rFonts w:ascii="仿宋" w:eastAsia="仿宋" w:hAnsi="仿宋" w:cs="宋体" w:hint="eastAsia"/>
          <w:bCs/>
          <w:kern w:val="0"/>
          <w:sz w:val="32"/>
          <w:szCs w:val="32"/>
        </w:rPr>
        <w:t>竞争性重点支持项目</w:t>
      </w:r>
    </w:p>
    <w:p w:rsidR="00715C7C" w:rsidRPr="003F3791" w:rsidRDefault="00715C7C" w:rsidP="00715C7C">
      <w:pPr>
        <w:widowControl/>
        <w:spacing w:line="540" w:lineRule="exact"/>
        <w:ind w:firstLineChars="200" w:firstLine="640"/>
        <w:rPr>
          <w:rFonts w:ascii="仿宋" w:eastAsia="仿宋" w:hAnsi="仿宋" w:cs="宋体"/>
          <w:bCs/>
          <w:kern w:val="0"/>
          <w:sz w:val="32"/>
          <w:szCs w:val="32"/>
        </w:rPr>
      </w:pPr>
      <w:r w:rsidRPr="003F3791">
        <w:rPr>
          <w:rFonts w:ascii="仿宋" w:eastAsia="仿宋" w:hAnsi="仿宋" w:cs="宋体" w:hint="eastAsia"/>
          <w:bCs/>
          <w:kern w:val="0"/>
          <w:sz w:val="32"/>
          <w:szCs w:val="32"/>
        </w:rPr>
        <w:t xml:space="preserve">校内竞争性重点支持项目突出扶优扶强特性。由发展规划部门统筹相关职能部门联合申报预算。 </w:t>
      </w:r>
    </w:p>
    <w:p w:rsidR="00715C7C" w:rsidRDefault="00715C7C" w:rsidP="00715C7C">
      <w:pPr>
        <w:widowControl/>
        <w:spacing w:line="540" w:lineRule="exact"/>
        <w:ind w:firstLineChars="200" w:firstLine="640"/>
        <w:rPr>
          <w:rFonts w:ascii="仿宋" w:eastAsia="仿宋" w:hAnsi="仿宋" w:cs="宋体"/>
          <w:bCs/>
          <w:kern w:val="0"/>
          <w:sz w:val="32"/>
          <w:szCs w:val="32"/>
        </w:rPr>
      </w:pPr>
      <w:r w:rsidRPr="00C90EEC">
        <w:rPr>
          <w:rFonts w:ascii="仿宋" w:eastAsia="仿宋" w:hAnsi="仿宋" w:cs="宋体" w:hint="eastAsia"/>
          <w:bCs/>
          <w:kern w:val="0"/>
          <w:sz w:val="32"/>
          <w:szCs w:val="32"/>
        </w:rPr>
        <w:t>第十一条 校内各预算单位根据项目库立项情况</w:t>
      </w:r>
      <w:r>
        <w:rPr>
          <w:rFonts w:ascii="仿宋" w:eastAsia="仿宋" w:hAnsi="仿宋" w:cs="宋体" w:hint="eastAsia"/>
          <w:bCs/>
          <w:kern w:val="0"/>
          <w:sz w:val="32"/>
          <w:szCs w:val="32"/>
        </w:rPr>
        <w:t>，</w:t>
      </w:r>
      <w:r w:rsidRPr="00C90EEC">
        <w:rPr>
          <w:rFonts w:ascii="仿宋" w:eastAsia="仿宋" w:hAnsi="仿宋" w:cs="宋体" w:hint="eastAsia"/>
          <w:bCs/>
          <w:kern w:val="0"/>
          <w:sz w:val="32"/>
          <w:szCs w:val="32"/>
        </w:rPr>
        <w:t>完善项目立项申请书、政府采购计划书，送采购管理部门</w:t>
      </w:r>
      <w:r>
        <w:rPr>
          <w:rFonts w:ascii="仿宋" w:eastAsia="仿宋" w:hAnsi="仿宋" w:cs="宋体" w:hint="eastAsia"/>
          <w:bCs/>
          <w:kern w:val="0"/>
          <w:sz w:val="32"/>
          <w:szCs w:val="32"/>
        </w:rPr>
        <w:t>，</w:t>
      </w:r>
      <w:r w:rsidRPr="00C90EEC">
        <w:rPr>
          <w:rFonts w:ascii="仿宋" w:eastAsia="仿宋" w:hAnsi="仿宋" w:cs="宋体" w:hint="eastAsia"/>
          <w:bCs/>
          <w:kern w:val="0"/>
          <w:sz w:val="32"/>
          <w:szCs w:val="32"/>
        </w:rPr>
        <w:t>采购管理部门会同财务部门汇总上报省教育厅。</w:t>
      </w:r>
    </w:p>
    <w:p w:rsidR="00715C7C" w:rsidRPr="00BF3FCF" w:rsidRDefault="00715C7C" w:rsidP="00715C7C">
      <w:pPr>
        <w:widowControl/>
        <w:spacing w:line="540" w:lineRule="exact"/>
        <w:ind w:firstLineChars="200" w:firstLine="643"/>
        <w:jc w:val="center"/>
        <w:rPr>
          <w:rFonts w:ascii="仿宋" w:eastAsia="仿宋" w:hAnsi="仿宋" w:cs="宋体"/>
          <w:b/>
          <w:bCs/>
          <w:kern w:val="0"/>
          <w:sz w:val="32"/>
          <w:szCs w:val="32"/>
        </w:rPr>
      </w:pPr>
      <w:r w:rsidRPr="00BF3FCF">
        <w:rPr>
          <w:rFonts w:ascii="仿宋" w:eastAsia="仿宋" w:hAnsi="仿宋" w:cs="宋体" w:hint="eastAsia"/>
          <w:b/>
          <w:bCs/>
          <w:kern w:val="0"/>
          <w:sz w:val="32"/>
          <w:szCs w:val="32"/>
        </w:rPr>
        <w:t>第</w:t>
      </w:r>
      <w:r>
        <w:rPr>
          <w:rFonts w:ascii="仿宋" w:eastAsia="仿宋" w:hAnsi="仿宋" w:cs="宋体" w:hint="eastAsia"/>
          <w:b/>
          <w:bCs/>
          <w:kern w:val="0"/>
          <w:sz w:val="32"/>
          <w:szCs w:val="32"/>
        </w:rPr>
        <w:t>五</w:t>
      </w:r>
      <w:r w:rsidRPr="00BF3FCF">
        <w:rPr>
          <w:rFonts w:ascii="仿宋" w:eastAsia="仿宋" w:hAnsi="仿宋" w:cs="宋体" w:hint="eastAsia"/>
          <w:b/>
          <w:bCs/>
          <w:kern w:val="0"/>
          <w:sz w:val="32"/>
          <w:szCs w:val="32"/>
        </w:rPr>
        <w:t>章  附则</w:t>
      </w:r>
    </w:p>
    <w:p w:rsidR="00715C7C" w:rsidRDefault="00715C7C" w:rsidP="00715C7C">
      <w:pPr>
        <w:widowControl/>
        <w:spacing w:line="540" w:lineRule="exact"/>
        <w:ind w:firstLineChars="200" w:firstLine="640"/>
        <w:rPr>
          <w:rFonts w:ascii="仿宋" w:eastAsia="仿宋" w:hAnsi="仿宋" w:cs="宋体"/>
          <w:bCs/>
          <w:kern w:val="0"/>
          <w:sz w:val="32"/>
          <w:szCs w:val="32"/>
        </w:rPr>
      </w:pPr>
      <w:r w:rsidRPr="00BF3FCF">
        <w:rPr>
          <w:rFonts w:ascii="仿宋" w:eastAsia="仿宋" w:hAnsi="仿宋" w:cs="宋体" w:hint="eastAsia"/>
          <w:bCs/>
          <w:kern w:val="0"/>
          <w:sz w:val="32"/>
          <w:szCs w:val="32"/>
        </w:rPr>
        <w:t>第十</w:t>
      </w:r>
      <w:r>
        <w:rPr>
          <w:rFonts w:ascii="仿宋" w:eastAsia="仿宋" w:hAnsi="仿宋" w:cs="宋体" w:hint="eastAsia"/>
          <w:bCs/>
          <w:kern w:val="0"/>
          <w:sz w:val="32"/>
          <w:szCs w:val="32"/>
        </w:rPr>
        <w:t>二</w:t>
      </w:r>
      <w:r w:rsidRPr="00BF3FCF">
        <w:rPr>
          <w:rFonts w:ascii="仿宋" w:eastAsia="仿宋" w:hAnsi="仿宋" w:cs="宋体" w:hint="eastAsia"/>
          <w:bCs/>
          <w:kern w:val="0"/>
          <w:sz w:val="32"/>
          <w:szCs w:val="32"/>
        </w:rPr>
        <w:t>条</w:t>
      </w:r>
      <w:r>
        <w:rPr>
          <w:rFonts w:ascii="仿宋" w:eastAsia="仿宋" w:hAnsi="仿宋" w:cs="宋体" w:hint="eastAsia"/>
          <w:bCs/>
          <w:kern w:val="0"/>
          <w:sz w:val="32"/>
          <w:szCs w:val="32"/>
        </w:rPr>
        <w:t xml:space="preserve"> </w:t>
      </w:r>
      <w:r>
        <w:rPr>
          <w:rFonts w:ascii="仿宋" w:eastAsia="仿宋" w:hAnsi="仿宋" w:hint="eastAsia"/>
          <w:sz w:val="32"/>
          <w:szCs w:val="32"/>
        </w:rPr>
        <w:t>《蚌埠学院系部教学维持经费使用管理暂行办法》</w:t>
      </w:r>
      <w:r w:rsidRPr="003305DE">
        <w:rPr>
          <w:rFonts w:ascii="仿宋" w:eastAsia="仿宋" w:hAnsi="仿宋" w:hint="eastAsia"/>
          <w:sz w:val="32"/>
          <w:szCs w:val="32"/>
        </w:rPr>
        <w:t>（</w:t>
      </w:r>
      <w:proofErr w:type="gramStart"/>
      <w:r w:rsidRPr="003305DE">
        <w:rPr>
          <w:rFonts w:ascii="仿宋" w:eastAsia="仿宋" w:hAnsi="仿宋" w:hint="eastAsia"/>
          <w:sz w:val="32"/>
          <w:szCs w:val="32"/>
        </w:rPr>
        <w:t>院字〔2008〕</w:t>
      </w:r>
      <w:proofErr w:type="gramEnd"/>
      <w:r w:rsidRPr="003305DE">
        <w:rPr>
          <w:rFonts w:ascii="仿宋" w:eastAsia="仿宋" w:hAnsi="仿宋" w:hint="eastAsia"/>
          <w:sz w:val="32"/>
          <w:szCs w:val="32"/>
        </w:rPr>
        <w:t>27号）</w:t>
      </w:r>
      <w:r>
        <w:rPr>
          <w:rFonts w:ascii="仿宋" w:eastAsia="仿宋" w:hAnsi="仿宋" w:hint="eastAsia"/>
          <w:sz w:val="32"/>
          <w:szCs w:val="32"/>
        </w:rPr>
        <w:t>停止执行。</w:t>
      </w:r>
    </w:p>
    <w:p w:rsidR="00715C7C" w:rsidRPr="00976FFE" w:rsidRDefault="00715C7C" w:rsidP="00715C7C">
      <w:pPr>
        <w:widowControl/>
        <w:spacing w:line="540" w:lineRule="exact"/>
        <w:ind w:firstLineChars="200" w:firstLine="640"/>
        <w:rPr>
          <w:rFonts w:ascii="仿宋" w:eastAsia="仿宋" w:hAnsi="仿宋" w:cs="宋体"/>
          <w:bCs/>
          <w:kern w:val="0"/>
          <w:sz w:val="32"/>
          <w:szCs w:val="32"/>
        </w:rPr>
      </w:pPr>
      <w:r>
        <w:rPr>
          <w:rFonts w:ascii="仿宋" w:eastAsia="仿宋" w:hAnsi="仿宋" w:cs="宋体" w:hint="eastAsia"/>
          <w:bCs/>
          <w:kern w:val="0"/>
          <w:sz w:val="32"/>
          <w:szCs w:val="32"/>
        </w:rPr>
        <w:t>第十三条 本办法作为蚌埠学院预算管理</w:t>
      </w:r>
      <w:r w:rsidRPr="00BF3FCF">
        <w:rPr>
          <w:rFonts w:ascii="仿宋" w:eastAsia="仿宋" w:hAnsi="仿宋" w:cs="宋体" w:hint="eastAsia"/>
          <w:bCs/>
          <w:kern w:val="0"/>
          <w:sz w:val="32"/>
          <w:szCs w:val="32"/>
        </w:rPr>
        <w:t>的</w:t>
      </w:r>
      <w:r>
        <w:rPr>
          <w:rFonts w:ascii="仿宋" w:eastAsia="仿宋" w:hAnsi="仿宋" w:cs="宋体" w:hint="eastAsia"/>
          <w:bCs/>
          <w:kern w:val="0"/>
          <w:sz w:val="32"/>
          <w:szCs w:val="32"/>
        </w:rPr>
        <w:t>具体实施办法</w:t>
      </w:r>
      <w:r w:rsidRPr="00BF3FCF">
        <w:rPr>
          <w:rFonts w:ascii="仿宋" w:eastAsia="仿宋" w:hAnsi="仿宋" w:cs="宋体" w:hint="eastAsia"/>
          <w:bCs/>
          <w:kern w:val="0"/>
          <w:sz w:val="32"/>
          <w:szCs w:val="32"/>
        </w:rPr>
        <w:t>，自发布之日起施行，由学校财务部门负责解释。</w:t>
      </w:r>
    </w:p>
    <w:p w:rsidR="00715C7C" w:rsidRPr="00B35084" w:rsidRDefault="00715C7C" w:rsidP="00715C7C">
      <w:pPr>
        <w:widowControl/>
        <w:jc w:val="center"/>
        <w:rPr>
          <w:rFonts w:ascii="仿宋" w:eastAsia="仿宋" w:hAnsi="仿宋"/>
          <w:sz w:val="32"/>
          <w:szCs w:val="32"/>
        </w:rPr>
      </w:pPr>
    </w:p>
    <w:p w:rsidR="005A54FE" w:rsidRPr="00715C7C" w:rsidRDefault="005A54FE" w:rsidP="00715C7C">
      <w:pPr>
        <w:widowControl/>
        <w:spacing w:line="360" w:lineRule="auto"/>
        <w:jc w:val="center"/>
        <w:rPr>
          <w:rFonts w:ascii="仿宋" w:eastAsia="仿宋" w:hAnsi="仿宋"/>
          <w:sz w:val="32"/>
          <w:szCs w:val="32"/>
        </w:rPr>
      </w:pPr>
    </w:p>
    <w:sectPr w:rsidR="005A54FE" w:rsidRPr="00715C7C" w:rsidSect="005522F2">
      <w:footerReference w:type="even" r:id="rId8"/>
      <w:footerReference w:type="default" r:id="rId9"/>
      <w:footerReference w:type="first" r:id="rId10"/>
      <w:pgSz w:w="11906" w:h="16838"/>
      <w:pgMar w:top="2098" w:right="1304" w:bottom="1985" w:left="1304" w:header="1418" w:footer="1418" w:gutter="0"/>
      <w:pgNumType w:fmt="numberInDash" w:start="0"/>
      <w:cols w:space="720"/>
      <w:titlePg/>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2D1" w:rsidRDefault="001F32D1" w:rsidP="00044D50">
      <w:r>
        <w:separator/>
      </w:r>
    </w:p>
  </w:endnote>
  <w:endnote w:type="continuationSeparator" w:id="0">
    <w:p w:rsidR="001F32D1" w:rsidRDefault="001F32D1" w:rsidP="00044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_GB2312">
    <w:altName w:val="楷体"/>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modern"/>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504032"/>
      <w:docPartObj>
        <w:docPartGallery w:val="Page Numbers (Bottom of Page)"/>
        <w:docPartUnique/>
      </w:docPartObj>
    </w:sdtPr>
    <w:sdtEndPr/>
    <w:sdtContent>
      <w:p w:rsidR="00B27C87" w:rsidRDefault="001D1D05">
        <w:pPr>
          <w:pStyle w:val="a4"/>
        </w:pPr>
        <w:r>
          <w:fldChar w:fldCharType="begin"/>
        </w:r>
        <w:r>
          <w:instrText xml:space="preserve"> PAGE   \* MERGEFORMAT </w:instrText>
        </w:r>
        <w:r>
          <w:fldChar w:fldCharType="separate"/>
        </w:r>
        <w:r w:rsidRPr="001D1D05">
          <w:rPr>
            <w:noProof/>
            <w:lang w:val="zh-CN"/>
          </w:rPr>
          <w:t>-</w:t>
        </w:r>
        <w:r>
          <w:rPr>
            <w:noProof/>
          </w:rPr>
          <w:t xml:space="preserve"> 6 -</w:t>
        </w:r>
        <w:r>
          <w:rPr>
            <w:noProof/>
          </w:rPr>
          <w:fldChar w:fldCharType="end"/>
        </w:r>
      </w:p>
    </w:sdtContent>
  </w:sdt>
  <w:p w:rsidR="00B27C87" w:rsidRDefault="00B27C8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59522"/>
      <w:docPartObj>
        <w:docPartGallery w:val="Page Numbers (Bottom of Page)"/>
        <w:docPartUnique/>
      </w:docPartObj>
    </w:sdtPr>
    <w:sdtEndPr/>
    <w:sdtContent>
      <w:p w:rsidR="005522F2" w:rsidRDefault="001D1D05">
        <w:pPr>
          <w:pStyle w:val="a4"/>
          <w:jc w:val="right"/>
        </w:pPr>
        <w:r>
          <w:fldChar w:fldCharType="begin"/>
        </w:r>
        <w:r>
          <w:instrText xml:space="preserve"> PAGE   \* MERGEFORMAT </w:instrText>
        </w:r>
        <w:r>
          <w:fldChar w:fldCharType="separate"/>
        </w:r>
        <w:r w:rsidRPr="001D1D05">
          <w:rPr>
            <w:noProof/>
            <w:lang w:val="zh-CN"/>
          </w:rPr>
          <w:t>-</w:t>
        </w:r>
        <w:r>
          <w:rPr>
            <w:noProof/>
          </w:rPr>
          <w:t xml:space="preserve"> 5 -</w:t>
        </w:r>
        <w:r>
          <w:rPr>
            <w:noProof/>
          </w:rPr>
          <w:fldChar w:fldCharType="end"/>
        </w:r>
      </w:p>
    </w:sdtContent>
  </w:sdt>
  <w:p w:rsidR="00B27C87" w:rsidRDefault="00B27C87">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803" w:rsidRDefault="00835803">
    <w:pPr>
      <w:pStyle w:val="a4"/>
      <w:jc w:val="right"/>
    </w:pPr>
  </w:p>
  <w:p w:rsidR="00044D50" w:rsidRDefault="00044D5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2D1" w:rsidRDefault="001F32D1" w:rsidP="00044D50">
      <w:r>
        <w:separator/>
      </w:r>
    </w:p>
  </w:footnote>
  <w:footnote w:type="continuationSeparator" w:id="0">
    <w:p w:rsidR="001F32D1" w:rsidRDefault="001F32D1" w:rsidP="00044D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94A8C"/>
    <w:rsid w:val="0000450D"/>
    <w:rsid w:val="0003407A"/>
    <w:rsid w:val="00035FF8"/>
    <w:rsid w:val="00044D50"/>
    <w:rsid w:val="00097B5A"/>
    <w:rsid w:val="000A1BF3"/>
    <w:rsid w:val="000C1123"/>
    <w:rsid w:val="000E3D9B"/>
    <w:rsid w:val="000F42B6"/>
    <w:rsid w:val="00100ACA"/>
    <w:rsid w:val="001206DE"/>
    <w:rsid w:val="001259CD"/>
    <w:rsid w:val="001636E7"/>
    <w:rsid w:val="001651CA"/>
    <w:rsid w:val="001658DA"/>
    <w:rsid w:val="00180986"/>
    <w:rsid w:val="001A182A"/>
    <w:rsid w:val="001D1D05"/>
    <w:rsid w:val="001D6004"/>
    <w:rsid w:val="001F32D1"/>
    <w:rsid w:val="001F59C8"/>
    <w:rsid w:val="00231262"/>
    <w:rsid w:val="002346C4"/>
    <w:rsid w:val="00245DBA"/>
    <w:rsid w:val="00257293"/>
    <w:rsid w:val="0025765F"/>
    <w:rsid w:val="002C7339"/>
    <w:rsid w:val="002D24A4"/>
    <w:rsid w:val="002F437F"/>
    <w:rsid w:val="00303482"/>
    <w:rsid w:val="003038E3"/>
    <w:rsid w:val="00311B83"/>
    <w:rsid w:val="003201C7"/>
    <w:rsid w:val="0036000E"/>
    <w:rsid w:val="00361008"/>
    <w:rsid w:val="003D7069"/>
    <w:rsid w:val="00407BC5"/>
    <w:rsid w:val="0041597C"/>
    <w:rsid w:val="0043083D"/>
    <w:rsid w:val="00444C5D"/>
    <w:rsid w:val="00472B52"/>
    <w:rsid w:val="004B5606"/>
    <w:rsid w:val="004F34A0"/>
    <w:rsid w:val="00514CB5"/>
    <w:rsid w:val="0053340F"/>
    <w:rsid w:val="005522F2"/>
    <w:rsid w:val="00577B48"/>
    <w:rsid w:val="0058279C"/>
    <w:rsid w:val="005927DF"/>
    <w:rsid w:val="005A54FE"/>
    <w:rsid w:val="005B0D73"/>
    <w:rsid w:val="005C0913"/>
    <w:rsid w:val="005C3C7B"/>
    <w:rsid w:val="005D3432"/>
    <w:rsid w:val="005E3D59"/>
    <w:rsid w:val="005F1AE7"/>
    <w:rsid w:val="0060042E"/>
    <w:rsid w:val="00600ED0"/>
    <w:rsid w:val="00625A0E"/>
    <w:rsid w:val="006578EF"/>
    <w:rsid w:val="00660EB5"/>
    <w:rsid w:val="0068588F"/>
    <w:rsid w:val="006A2128"/>
    <w:rsid w:val="006A65AE"/>
    <w:rsid w:val="006B08E7"/>
    <w:rsid w:val="006B2046"/>
    <w:rsid w:val="006B3977"/>
    <w:rsid w:val="006B5359"/>
    <w:rsid w:val="006D6795"/>
    <w:rsid w:val="006E0B4A"/>
    <w:rsid w:val="00715C7C"/>
    <w:rsid w:val="00740F98"/>
    <w:rsid w:val="00746842"/>
    <w:rsid w:val="0075126D"/>
    <w:rsid w:val="0075774C"/>
    <w:rsid w:val="0076427D"/>
    <w:rsid w:val="0076709A"/>
    <w:rsid w:val="0077705C"/>
    <w:rsid w:val="00787607"/>
    <w:rsid w:val="007A5DC0"/>
    <w:rsid w:val="007E6078"/>
    <w:rsid w:val="00817C1D"/>
    <w:rsid w:val="008255CA"/>
    <w:rsid w:val="00835803"/>
    <w:rsid w:val="008707B2"/>
    <w:rsid w:val="00870EAB"/>
    <w:rsid w:val="008714FC"/>
    <w:rsid w:val="00876844"/>
    <w:rsid w:val="0088316F"/>
    <w:rsid w:val="008849C7"/>
    <w:rsid w:val="00891364"/>
    <w:rsid w:val="00894A8C"/>
    <w:rsid w:val="008C1C41"/>
    <w:rsid w:val="008C334F"/>
    <w:rsid w:val="008F11DB"/>
    <w:rsid w:val="00900ECA"/>
    <w:rsid w:val="00926774"/>
    <w:rsid w:val="00926E59"/>
    <w:rsid w:val="00942654"/>
    <w:rsid w:val="00964920"/>
    <w:rsid w:val="00971D98"/>
    <w:rsid w:val="0097665C"/>
    <w:rsid w:val="009813E8"/>
    <w:rsid w:val="0099122C"/>
    <w:rsid w:val="00993AF0"/>
    <w:rsid w:val="009A79DA"/>
    <w:rsid w:val="009D65C6"/>
    <w:rsid w:val="009E6DDA"/>
    <w:rsid w:val="009E734C"/>
    <w:rsid w:val="009F790A"/>
    <w:rsid w:val="00A11876"/>
    <w:rsid w:val="00A24B0C"/>
    <w:rsid w:val="00A42A1E"/>
    <w:rsid w:val="00A44824"/>
    <w:rsid w:val="00A55319"/>
    <w:rsid w:val="00A755EB"/>
    <w:rsid w:val="00A82EBF"/>
    <w:rsid w:val="00AB16A1"/>
    <w:rsid w:val="00AB5090"/>
    <w:rsid w:val="00AC5E83"/>
    <w:rsid w:val="00AD6B9E"/>
    <w:rsid w:val="00AF152C"/>
    <w:rsid w:val="00B02829"/>
    <w:rsid w:val="00B23ADD"/>
    <w:rsid w:val="00B27C87"/>
    <w:rsid w:val="00B34568"/>
    <w:rsid w:val="00B36A65"/>
    <w:rsid w:val="00B43BC7"/>
    <w:rsid w:val="00B50CB1"/>
    <w:rsid w:val="00B572FC"/>
    <w:rsid w:val="00B650EA"/>
    <w:rsid w:val="00B76C25"/>
    <w:rsid w:val="00B86FCD"/>
    <w:rsid w:val="00B929CC"/>
    <w:rsid w:val="00BB58B8"/>
    <w:rsid w:val="00BE2ED6"/>
    <w:rsid w:val="00BE3962"/>
    <w:rsid w:val="00C0633F"/>
    <w:rsid w:val="00C13FB6"/>
    <w:rsid w:val="00C1609E"/>
    <w:rsid w:val="00C2096E"/>
    <w:rsid w:val="00C310F8"/>
    <w:rsid w:val="00C37EAC"/>
    <w:rsid w:val="00C52759"/>
    <w:rsid w:val="00C6419A"/>
    <w:rsid w:val="00C72153"/>
    <w:rsid w:val="00CD0C56"/>
    <w:rsid w:val="00CD728E"/>
    <w:rsid w:val="00CE3DF5"/>
    <w:rsid w:val="00CE7359"/>
    <w:rsid w:val="00CF112D"/>
    <w:rsid w:val="00CF17E5"/>
    <w:rsid w:val="00CF6488"/>
    <w:rsid w:val="00D11FE7"/>
    <w:rsid w:val="00D13912"/>
    <w:rsid w:val="00D25432"/>
    <w:rsid w:val="00D3757A"/>
    <w:rsid w:val="00D67605"/>
    <w:rsid w:val="00D86750"/>
    <w:rsid w:val="00D86F50"/>
    <w:rsid w:val="00D9204C"/>
    <w:rsid w:val="00DA0270"/>
    <w:rsid w:val="00DC3401"/>
    <w:rsid w:val="00DE3AFD"/>
    <w:rsid w:val="00E4772B"/>
    <w:rsid w:val="00E56313"/>
    <w:rsid w:val="00E664FA"/>
    <w:rsid w:val="00E750B4"/>
    <w:rsid w:val="00EA07E0"/>
    <w:rsid w:val="00EA1CDC"/>
    <w:rsid w:val="00EA6B92"/>
    <w:rsid w:val="00EB678C"/>
    <w:rsid w:val="00EC5B0B"/>
    <w:rsid w:val="00ED07D7"/>
    <w:rsid w:val="00EF52E8"/>
    <w:rsid w:val="00F108AA"/>
    <w:rsid w:val="00F8317D"/>
    <w:rsid w:val="00F9754A"/>
    <w:rsid w:val="00FB61BD"/>
    <w:rsid w:val="00FC6A64"/>
    <w:rsid w:val="00FE183D"/>
    <w:rsid w:val="0C516771"/>
    <w:rsid w:val="3B464087"/>
    <w:rsid w:val="5E2D015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qFormat="1"/>
    <w:lsdException w:name="Strong" w:semiHidden="0" w:uiPriority="0" w:unhideWhenUsed="0" w:qFormat="1"/>
    <w:lsdException w:name="Emphasis" w:semiHidden="0" w:uiPriority="20" w:unhideWhenUsed="0" w:qFormat="1"/>
    <w:lsdException w:name="Normal (Web)" w:uiPriority="0"/>
    <w:lsdException w:name="Normal Table"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4D50"/>
    <w:pPr>
      <w:widowControl w:val="0"/>
      <w:jc w:val="both"/>
    </w:pPr>
    <w:rPr>
      <w:rFonts w:asciiTheme="minorHAnsi" w:eastAsiaTheme="minorEastAsia" w:hAnsiTheme="minorHAnsi" w:cstheme="minorBidi"/>
      <w:kern w:val="2"/>
      <w:sz w:val="21"/>
      <w:szCs w:val="22"/>
    </w:rPr>
  </w:style>
  <w:style w:type="paragraph" w:styleId="3">
    <w:name w:val="heading 3"/>
    <w:basedOn w:val="a"/>
    <w:next w:val="a"/>
    <w:link w:val="3Char"/>
    <w:uiPriority w:val="9"/>
    <w:semiHidden/>
    <w:unhideWhenUsed/>
    <w:qFormat/>
    <w:rsid w:val="00DA0270"/>
    <w:pPr>
      <w:keepNext/>
      <w:keepLines/>
      <w:spacing w:before="260" w:after="260" w:line="416" w:lineRule="auto"/>
      <w:outlineLvl w:val="2"/>
    </w:pPr>
    <w:rPr>
      <w:b/>
      <w:bCs/>
      <w:sz w:val="32"/>
      <w:szCs w:val="32"/>
    </w:rPr>
  </w:style>
  <w:style w:type="paragraph" w:styleId="5">
    <w:name w:val="heading 5"/>
    <w:basedOn w:val="a"/>
    <w:next w:val="a"/>
    <w:link w:val="5Char"/>
    <w:qFormat/>
    <w:rsid w:val="00044D50"/>
    <w:pPr>
      <w:spacing w:beforeAutospacing="1" w:afterAutospacing="1"/>
      <w:jc w:val="left"/>
      <w:outlineLvl w:val="4"/>
    </w:pPr>
    <w:rPr>
      <w:rFonts w:ascii="宋体" w:eastAsia="宋体" w:hAnsi="宋体" w:cs="宋体" w:hint="eastAsia"/>
      <w:b/>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044D50"/>
    <w:rPr>
      <w:sz w:val="18"/>
      <w:szCs w:val="18"/>
    </w:rPr>
  </w:style>
  <w:style w:type="paragraph" w:styleId="a4">
    <w:name w:val="footer"/>
    <w:basedOn w:val="a"/>
    <w:link w:val="Char0"/>
    <w:uiPriority w:val="99"/>
    <w:unhideWhenUsed/>
    <w:qFormat/>
    <w:rsid w:val="00044D50"/>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044D50"/>
    <w:pPr>
      <w:pBdr>
        <w:bottom w:val="single" w:sz="6" w:space="1" w:color="auto"/>
      </w:pBdr>
      <w:tabs>
        <w:tab w:val="center" w:pos="4153"/>
        <w:tab w:val="right" w:pos="8306"/>
      </w:tabs>
      <w:snapToGrid w:val="0"/>
      <w:jc w:val="center"/>
    </w:pPr>
    <w:rPr>
      <w:sz w:val="18"/>
      <w:szCs w:val="18"/>
    </w:rPr>
  </w:style>
  <w:style w:type="character" w:styleId="a6">
    <w:name w:val="Strong"/>
    <w:basedOn w:val="a0"/>
    <w:qFormat/>
    <w:rsid w:val="00044D50"/>
    <w:rPr>
      <w:b/>
      <w:bCs/>
    </w:rPr>
  </w:style>
  <w:style w:type="character" w:styleId="a7">
    <w:name w:val="Hyperlink"/>
    <w:basedOn w:val="a0"/>
    <w:semiHidden/>
    <w:unhideWhenUsed/>
    <w:qFormat/>
    <w:rsid w:val="00044D50"/>
    <w:rPr>
      <w:color w:val="000000"/>
      <w:u w:val="none"/>
    </w:rPr>
  </w:style>
  <w:style w:type="table" w:styleId="a8">
    <w:name w:val="Table Grid"/>
    <w:basedOn w:val="a1"/>
    <w:qFormat/>
    <w:rsid w:val="00044D50"/>
    <w:pPr>
      <w:widowControl w:val="0"/>
      <w:jc w:val="both"/>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igh-light-bg4">
    <w:name w:val="high-light-bg4"/>
    <w:basedOn w:val="a0"/>
    <w:qFormat/>
    <w:rsid w:val="00044D50"/>
  </w:style>
  <w:style w:type="character" w:customStyle="1" w:styleId="Char">
    <w:name w:val="批注框文本 Char"/>
    <w:basedOn w:val="a0"/>
    <w:link w:val="a3"/>
    <w:uiPriority w:val="99"/>
    <w:semiHidden/>
    <w:rsid w:val="00044D50"/>
    <w:rPr>
      <w:sz w:val="18"/>
      <w:szCs w:val="18"/>
    </w:rPr>
  </w:style>
  <w:style w:type="character" w:customStyle="1" w:styleId="Char1">
    <w:name w:val="页眉 Char"/>
    <w:basedOn w:val="a0"/>
    <w:link w:val="a5"/>
    <w:uiPriority w:val="99"/>
    <w:qFormat/>
    <w:rsid w:val="00044D50"/>
    <w:rPr>
      <w:sz w:val="18"/>
      <w:szCs w:val="18"/>
    </w:rPr>
  </w:style>
  <w:style w:type="character" w:customStyle="1" w:styleId="Char0">
    <w:name w:val="页脚 Char"/>
    <w:basedOn w:val="a0"/>
    <w:link w:val="a4"/>
    <w:uiPriority w:val="99"/>
    <w:qFormat/>
    <w:rsid w:val="00044D50"/>
    <w:rPr>
      <w:sz w:val="18"/>
      <w:szCs w:val="18"/>
    </w:rPr>
  </w:style>
  <w:style w:type="character" w:customStyle="1" w:styleId="5Char">
    <w:name w:val="标题 5 Char"/>
    <w:basedOn w:val="a0"/>
    <w:link w:val="5"/>
    <w:qFormat/>
    <w:rsid w:val="00044D50"/>
    <w:rPr>
      <w:rFonts w:ascii="宋体" w:eastAsia="宋体" w:hAnsi="宋体" w:cs="宋体"/>
      <w:b/>
      <w:kern w:val="0"/>
      <w:sz w:val="20"/>
      <w:szCs w:val="20"/>
    </w:rPr>
  </w:style>
  <w:style w:type="paragraph" w:customStyle="1" w:styleId="p0">
    <w:name w:val="p0"/>
    <w:basedOn w:val="a"/>
    <w:rsid w:val="00044D50"/>
    <w:pPr>
      <w:widowControl/>
    </w:pPr>
    <w:rPr>
      <w:kern w:val="0"/>
      <w:szCs w:val="21"/>
    </w:rPr>
  </w:style>
  <w:style w:type="paragraph" w:customStyle="1" w:styleId="p15">
    <w:name w:val="p15"/>
    <w:basedOn w:val="a"/>
    <w:rsid w:val="00044D50"/>
    <w:pPr>
      <w:widowControl/>
    </w:pPr>
    <w:rPr>
      <w:kern w:val="0"/>
      <w:szCs w:val="21"/>
    </w:rPr>
  </w:style>
  <w:style w:type="paragraph" w:styleId="a9">
    <w:name w:val="Date"/>
    <w:basedOn w:val="a"/>
    <w:next w:val="a"/>
    <w:link w:val="Char2"/>
    <w:uiPriority w:val="99"/>
    <w:semiHidden/>
    <w:unhideWhenUsed/>
    <w:rsid w:val="0077705C"/>
    <w:pPr>
      <w:ind w:leftChars="2500" w:left="100"/>
    </w:pPr>
  </w:style>
  <w:style w:type="character" w:customStyle="1" w:styleId="Char2">
    <w:name w:val="日期 Char"/>
    <w:basedOn w:val="a0"/>
    <w:link w:val="a9"/>
    <w:uiPriority w:val="99"/>
    <w:semiHidden/>
    <w:rsid w:val="0077705C"/>
    <w:rPr>
      <w:rFonts w:asciiTheme="minorHAnsi" w:eastAsiaTheme="minorEastAsia" w:hAnsiTheme="minorHAnsi" w:cstheme="minorBidi"/>
      <w:kern w:val="2"/>
      <w:sz w:val="21"/>
      <w:szCs w:val="22"/>
    </w:rPr>
  </w:style>
  <w:style w:type="character" w:customStyle="1" w:styleId="3Char">
    <w:name w:val="标题 3 Char"/>
    <w:basedOn w:val="a0"/>
    <w:link w:val="3"/>
    <w:uiPriority w:val="9"/>
    <w:semiHidden/>
    <w:rsid w:val="00DA0270"/>
    <w:rPr>
      <w:rFonts w:asciiTheme="minorHAnsi" w:eastAsiaTheme="minorEastAsia" w:hAnsiTheme="minorHAnsi" w:cstheme="minorBidi"/>
      <w:b/>
      <w:bCs/>
      <w:kern w:val="2"/>
      <w:sz w:val="32"/>
      <w:szCs w:val="32"/>
    </w:rPr>
  </w:style>
  <w:style w:type="paragraph" w:customStyle="1" w:styleId="reader-word-layer">
    <w:name w:val="reader-word-layer"/>
    <w:basedOn w:val="a"/>
    <w:rsid w:val="00EA07E0"/>
    <w:pPr>
      <w:widowControl/>
      <w:spacing w:before="100" w:beforeAutospacing="1" w:after="100" w:afterAutospacing="1"/>
      <w:jc w:val="left"/>
    </w:pPr>
    <w:rPr>
      <w:rFonts w:ascii="宋体" w:eastAsia="宋体" w:hAnsi="宋体" w:cs="宋体"/>
      <w:kern w:val="0"/>
      <w:sz w:val="24"/>
      <w:szCs w:val="24"/>
    </w:rPr>
  </w:style>
  <w:style w:type="paragraph" w:styleId="aa">
    <w:name w:val="Normal (Web)"/>
    <w:basedOn w:val="a"/>
    <w:rsid w:val="00FE183D"/>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92415">
      <w:bodyDiv w:val="1"/>
      <w:marLeft w:val="0"/>
      <w:marRight w:val="0"/>
      <w:marTop w:val="0"/>
      <w:marBottom w:val="0"/>
      <w:divBdr>
        <w:top w:val="none" w:sz="0" w:space="0" w:color="auto"/>
        <w:left w:val="none" w:sz="0" w:space="0" w:color="auto"/>
        <w:bottom w:val="none" w:sz="0" w:space="0" w:color="auto"/>
        <w:right w:val="none" w:sz="0" w:space="0" w:color="auto"/>
      </w:divBdr>
    </w:div>
    <w:div w:id="61636270">
      <w:bodyDiv w:val="1"/>
      <w:marLeft w:val="0"/>
      <w:marRight w:val="0"/>
      <w:marTop w:val="0"/>
      <w:marBottom w:val="0"/>
      <w:divBdr>
        <w:top w:val="none" w:sz="0" w:space="0" w:color="auto"/>
        <w:left w:val="none" w:sz="0" w:space="0" w:color="auto"/>
        <w:bottom w:val="none" w:sz="0" w:space="0" w:color="auto"/>
        <w:right w:val="none" w:sz="0" w:space="0" w:color="auto"/>
      </w:divBdr>
    </w:div>
    <w:div w:id="184295199">
      <w:bodyDiv w:val="1"/>
      <w:marLeft w:val="0"/>
      <w:marRight w:val="0"/>
      <w:marTop w:val="0"/>
      <w:marBottom w:val="0"/>
      <w:divBdr>
        <w:top w:val="none" w:sz="0" w:space="0" w:color="auto"/>
        <w:left w:val="none" w:sz="0" w:space="0" w:color="auto"/>
        <w:bottom w:val="none" w:sz="0" w:space="0" w:color="auto"/>
        <w:right w:val="none" w:sz="0" w:space="0" w:color="auto"/>
      </w:divBdr>
    </w:div>
    <w:div w:id="356545988">
      <w:bodyDiv w:val="1"/>
      <w:marLeft w:val="0"/>
      <w:marRight w:val="0"/>
      <w:marTop w:val="0"/>
      <w:marBottom w:val="0"/>
      <w:divBdr>
        <w:top w:val="none" w:sz="0" w:space="0" w:color="auto"/>
        <w:left w:val="none" w:sz="0" w:space="0" w:color="auto"/>
        <w:bottom w:val="none" w:sz="0" w:space="0" w:color="auto"/>
        <w:right w:val="none" w:sz="0" w:space="0" w:color="auto"/>
      </w:divBdr>
    </w:div>
    <w:div w:id="573974276">
      <w:bodyDiv w:val="1"/>
      <w:marLeft w:val="0"/>
      <w:marRight w:val="0"/>
      <w:marTop w:val="0"/>
      <w:marBottom w:val="0"/>
      <w:divBdr>
        <w:top w:val="none" w:sz="0" w:space="0" w:color="auto"/>
        <w:left w:val="none" w:sz="0" w:space="0" w:color="auto"/>
        <w:bottom w:val="none" w:sz="0" w:space="0" w:color="auto"/>
        <w:right w:val="none" w:sz="0" w:space="0" w:color="auto"/>
      </w:divBdr>
    </w:div>
    <w:div w:id="600651728">
      <w:bodyDiv w:val="1"/>
      <w:marLeft w:val="0"/>
      <w:marRight w:val="0"/>
      <w:marTop w:val="0"/>
      <w:marBottom w:val="0"/>
      <w:divBdr>
        <w:top w:val="none" w:sz="0" w:space="0" w:color="auto"/>
        <w:left w:val="none" w:sz="0" w:space="0" w:color="auto"/>
        <w:bottom w:val="none" w:sz="0" w:space="0" w:color="auto"/>
        <w:right w:val="none" w:sz="0" w:space="0" w:color="auto"/>
      </w:divBdr>
    </w:div>
    <w:div w:id="666909589">
      <w:bodyDiv w:val="1"/>
      <w:marLeft w:val="0"/>
      <w:marRight w:val="0"/>
      <w:marTop w:val="0"/>
      <w:marBottom w:val="0"/>
      <w:divBdr>
        <w:top w:val="none" w:sz="0" w:space="0" w:color="auto"/>
        <w:left w:val="none" w:sz="0" w:space="0" w:color="auto"/>
        <w:bottom w:val="none" w:sz="0" w:space="0" w:color="auto"/>
        <w:right w:val="none" w:sz="0" w:space="0" w:color="auto"/>
      </w:divBdr>
    </w:div>
    <w:div w:id="1044451883">
      <w:bodyDiv w:val="1"/>
      <w:marLeft w:val="0"/>
      <w:marRight w:val="0"/>
      <w:marTop w:val="0"/>
      <w:marBottom w:val="0"/>
      <w:divBdr>
        <w:top w:val="none" w:sz="0" w:space="0" w:color="auto"/>
        <w:left w:val="none" w:sz="0" w:space="0" w:color="auto"/>
        <w:bottom w:val="none" w:sz="0" w:space="0" w:color="auto"/>
        <w:right w:val="none" w:sz="0" w:space="0" w:color="auto"/>
      </w:divBdr>
    </w:div>
    <w:div w:id="1274702055">
      <w:bodyDiv w:val="1"/>
      <w:marLeft w:val="0"/>
      <w:marRight w:val="0"/>
      <w:marTop w:val="0"/>
      <w:marBottom w:val="0"/>
      <w:divBdr>
        <w:top w:val="none" w:sz="0" w:space="0" w:color="auto"/>
        <w:left w:val="none" w:sz="0" w:space="0" w:color="auto"/>
        <w:bottom w:val="none" w:sz="0" w:space="0" w:color="auto"/>
        <w:right w:val="none" w:sz="0" w:space="0" w:color="auto"/>
      </w:divBdr>
    </w:div>
    <w:div w:id="2029409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492</Words>
  <Characters>2807</Characters>
  <Application>Microsoft Office Word</Application>
  <DocSecurity>0</DocSecurity>
  <Lines>23</Lines>
  <Paragraphs>6</Paragraphs>
  <ScaleCrop>false</ScaleCrop>
  <Company>中国微软</Company>
  <LinksUpToDate>false</LinksUpToDate>
  <CharactersWithSpaces>3293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dc:creator>
  <cp:lastModifiedBy>admin</cp:lastModifiedBy>
  <cp:revision>4</cp:revision>
  <cp:lastPrinted>2019-01-18T02:52:00Z</cp:lastPrinted>
  <dcterms:created xsi:type="dcterms:W3CDTF">2019-02-24T06:56:00Z</dcterms:created>
  <dcterms:modified xsi:type="dcterms:W3CDTF">2019-02-24T08:19:00Z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