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11" w:afterAutospacing="0" w:line="256" w:lineRule="auto"/>
        <w:ind w:left="101" w:right="0" w:hanging="10"/>
        <w:jc w:val="left"/>
        <w:rPr>
          <w:lang w:val="en-US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22"/>
          <w:lang w:val="en-US" w:eastAsia="zh-CN" w:bidi="ar"/>
        </w:rPr>
        <w:t>附件4：</w:t>
      </w:r>
    </w:p>
    <w:p>
      <w:pPr>
        <w:pStyle w:val="2"/>
        <w:widowControl/>
        <w:ind w:right="1624"/>
        <w:rPr>
          <w:lang w:val="en-US"/>
        </w:rPr>
      </w:pPr>
      <w:r>
        <w:rPr>
          <w:lang w:val="en-US"/>
        </w:rPr>
        <w:t>2021</w:t>
      </w:r>
      <w:r>
        <w:rPr>
          <w:lang w:eastAsia="zh-CN"/>
        </w:rPr>
        <w:t>年暑假社会实践优秀调研报告</w:t>
      </w:r>
    </w:p>
    <w:tbl>
      <w:tblPr>
        <w:tblStyle w:val="6"/>
        <w:tblW w:w="9674" w:type="dxa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7" w:type="dxa"/>
          <w:bottom w:w="67" w:type="dxa"/>
          <w:right w:w="107" w:type="dxa"/>
        </w:tblCellMar>
      </w:tblPr>
      <w:tblGrid>
        <w:gridCol w:w="852"/>
        <w:gridCol w:w="1698"/>
        <w:gridCol w:w="4020"/>
        <w:gridCol w:w="1604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7" w:type="dxa"/>
            <w:bottom w:w="67" w:type="dxa"/>
            <w:right w:w="107" w:type="dxa"/>
          </w:tblCellMar>
        </w:tblPrEx>
        <w:trPr>
          <w:trHeight w:val="6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序号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单位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作品名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76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作 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83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67" w:type="dxa"/>
            <w:right w:w="107" w:type="dxa"/>
          </w:tblCellMar>
        </w:tblPrEx>
        <w:trPr>
          <w:trHeight w:val="157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1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艺术设计学院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关于“益童前行”蚌埠市龙子湖区少儿活动中心服务团队的调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研报告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76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赵梦林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64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67" w:type="dxa"/>
            <w:right w:w="107" w:type="dxa"/>
          </w:tblCellMar>
        </w:tblPrEx>
        <w:trPr>
          <w:trHeight w:val="10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1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艺术设计学院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有关室内家装工作的探索与研究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15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陈悦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翟天然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67" w:type="dxa"/>
            <w:right w:w="107" w:type="dxa"/>
          </w:tblCellMar>
        </w:tblPrEx>
        <w:trPr>
          <w:trHeight w:val="10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1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材料与化学工程学院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高校化学实验室污染调查与防治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周翔龙、施翌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陆晓石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67" w:type="dxa"/>
            <w:right w:w="107" w:type="dxa"/>
          </w:tblCellMar>
        </w:tblPrEx>
        <w:trPr>
          <w:trHeight w:val="157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1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材料与化学工程学院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安徽省“三下乡”节约粮食调研报告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周以正，汪平，洪礼明，范程芬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陆晓石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67" w:type="dxa"/>
            <w:right w:w="107" w:type="dxa"/>
          </w:tblCellMar>
        </w:tblPrEx>
        <w:trPr>
          <w:trHeight w:val="1237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1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材料与化学工程学院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“我是大国小工匠”青年学习团社会实践总结报告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76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晋汪宇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王秋芹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7" w:type="dxa"/>
            <w:bottom w:w="67" w:type="dxa"/>
            <w:right w:w="107" w:type="dxa"/>
          </w:tblCellMar>
        </w:tblPrEx>
        <w:trPr>
          <w:trHeight w:val="157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1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6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计算机与信息工程学院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传承红色基因，牢记初心使命党史实践报告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张健伟、郭韵如、张美娟、 陈成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常静静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7" w:type="dxa"/>
            <w:bottom w:w="67" w:type="dxa"/>
            <w:right w:w="107" w:type="dxa"/>
          </w:tblCellMar>
        </w:tblPrEx>
        <w:trPr>
          <w:trHeight w:val="10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1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计算机与信息工程学院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国情调研实践报告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张健伟、何许丽、陶珂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张敏常静静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7" w:type="dxa"/>
            <w:bottom w:w="67" w:type="dxa"/>
            <w:right w:w="107" w:type="dxa"/>
          </w:tblCellMar>
        </w:tblPrEx>
        <w:trPr>
          <w:trHeight w:val="1048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1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经济与管理学院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关于建党100周年历史进程探索与思考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董雪磊、卢征、金传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杨晓秋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56" w:lineRule="auto"/>
        <w:ind w:left="-1440" w:right="10466"/>
        <w:jc w:val="center"/>
        <w:rPr>
          <w:lang w:val="en-US"/>
        </w:rPr>
      </w:pPr>
    </w:p>
    <w:tbl>
      <w:tblPr>
        <w:tblStyle w:val="6"/>
        <w:tblW w:w="9674" w:type="dxa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7" w:type="dxa"/>
          <w:bottom w:w="67" w:type="dxa"/>
          <w:right w:w="107" w:type="dxa"/>
        </w:tblCellMar>
      </w:tblPr>
      <w:tblGrid>
        <w:gridCol w:w="852"/>
        <w:gridCol w:w="1698"/>
        <w:gridCol w:w="4020"/>
        <w:gridCol w:w="1604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7" w:type="dxa"/>
            <w:bottom w:w="67" w:type="dxa"/>
            <w:right w:w="107" w:type="dxa"/>
          </w:tblCellMar>
        </w:tblPrEx>
        <w:trPr>
          <w:trHeight w:val="10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凯、金秋红、许晨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7" w:type="dxa"/>
            <w:bottom w:w="67" w:type="dxa"/>
            <w:right w:w="107" w:type="dxa"/>
          </w:tblCellMar>
        </w:tblPrEx>
        <w:trPr>
          <w:trHeight w:val="157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1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经济与管理学院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“学党史讲故事，传承红色基因”社会实践总结报告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2" w:right="0" w:hanging="12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李甜丽、包家豪、石剑、陈晴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蔡德洪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7" w:type="dxa"/>
            <w:bottom w:w="67" w:type="dxa"/>
            <w:right w:w="107" w:type="dxa"/>
          </w:tblCellMar>
        </w:tblPrEx>
        <w:trPr>
          <w:trHeight w:val="157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10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81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数理学院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关于传承红色基因，建设美丽乡村调研报告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方伟康、李欣、刘欣雨、李若褀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64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王莉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7" w:type="dxa"/>
            <w:bottom w:w="67" w:type="dxa"/>
            <w:right w:w="107" w:type="dxa"/>
          </w:tblCellMar>
        </w:tblPrEx>
        <w:trPr>
          <w:trHeight w:val="157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11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81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数理学院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6" w:afterAutospacing="0" w:line="256" w:lineRule="auto"/>
              <w:ind w:left="84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“传承红色基因，致敬建党百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6" w:afterAutospacing="0" w:line="256" w:lineRule="auto"/>
              <w:ind w:left="48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年”2021暑期社会实践调研报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告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闻转、吴海燕、路琳楠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64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喻俐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7" w:type="dxa"/>
            <w:bottom w:w="67" w:type="dxa"/>
            <w:right w:w="107" w:type="dxa"/>
          </w:tblCellMar>
        </w:tblPrEx>
        <w:trPr>
          <w:trHeight w:val="157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12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81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数理学院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3" w:afterAutospacing="0" w:line="256" w:lineRule="auto"/>
              <w:ind w:left="84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“关于行人和非机动车是否遵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6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守交通规则的探索”公共服务小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分队调研报告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2" w:right="0" w:hanging="12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芮花明、李梦如、王辉、叶磊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陈晓羽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67" w:type="dxa"/>
            <w:right w:w="107" w:type="dxa"/>
          </w:tblCellMar>
        </w:tblPrEx>
        <w:trPr>
          <w:trHeight w:val="157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13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81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数理学院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关于大学生社会实践问题的探索与感悟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时婷婷、张家顺、唐靖雯、李嘉伟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64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王莉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7" w:type="dxa"/>
            <w:bottom w:w="67" w:type="dxa"/>
            <w:right w:w="107" w:type="dxa"/>
          </w:tblCellMar>
        </w:tblPrEx>
        <w:trPr>
          <w:trHeight w:val="157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14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青年志愿者联合会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关于开展留守儿童线上支教的调查研究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孙龙杨、杨翠、李晨雨、王硕秋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64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朱程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67" w:type="dxa"/>
            <w:right w:w="107" w:type="dxa"/>
          </w:tblCellMar>
        </w:tblPrEx>
        <w:trPr>
          <w:trHeight w:val="157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15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食品与生物工程学院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聚焦龙亢 振兴未来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梅子桐、陶昱旭、王灿、童晓曼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钮辰晨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67" w:type="dxa"/>
            <w:right w:w="107" w:type="dxa"/>
          </w:tblCellMar>
        </w:tblPrEx>
        <w:trPr>
          <w:trHeight w:val="688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16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食品与生物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“红色青年行”党史宣讲团——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杨松语、许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钮辰晨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56" w:lineRule="auto"/>
        <w:ind w:left="-1440" w:right="10466"/>
        <w:jc w:val="center"/>
        <w:rPr>
          <w:lang w:val="en-US"/>
        </w:rPr>
      </w:pPr>
    </w:p>
    <w:tbl>
      <w:tblPr>
        <w:tblStyle w:val="6"/>
        <w:tblW w:w="9674" w:type="dxa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80" w:type="dxa"/>
          <w:left w:w="107" w:type="dxa"/>
          <w:bottom w:w="66" w:type="dxa"/>
          <w:right w:w="107" w:type="dxa"/>
        </w:tblCellMar>
      </w:tblPr>
      <w:tblGrid>
        <w:gridCol w:w="852"/>
        <w:gridCol w:w="1698"/>
        <w:gridCol w:w="4020"/>
        <w:gridCol w:w="1604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80" w:type="dxa"/>
            <w:left w:w="107" w:type="dxa"/>
            <w:bottom w:w="66" w:type="dxa"/>
            <w:right w:w="107" w:type="dxa"/>
          </w:tblCellMar>
        </w:tblPrEx>
        <w:trPr>
          <w:trHeight w:val="10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81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3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探索蚌埠党史的精神与意义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安琪、李舒婷、尤娜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80" w:type="dxa"/>
            <w:left w:w="107" w:type="dxa"/>
            <w:bottom w:w="66" w:type="dxa"/>
            <w:right w:w="107" w:type="dxa"/>
          </w:tblCellMar>
        </w:tblPrEx>
        <w:trPr>
          <w:trHeight w:val="157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17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食品与生物工程学院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3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有关博物馆历史文化的探索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郑程军、朱兴华、陈文慧、张纹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64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韩卓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80" w:type="dxa"/>
            <w:left w:w="107" w:type="dxa"/>
            <w:bottom w:w="66" w:type="dxa"/>
            <w:right w:w="107" w:type="dxa"/>
          </w:tblCellMar>
        </w:tblPrEx>
        <w:trPr>
          <w:trHeight w:val="10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18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食品与生物工程学院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蚌埠学院“食品安全知识宣讲团”暑期社会实践活动调研报告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76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张永康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刘娟娟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80" w:type="dxa"/>
            <w:left w:w="107" w:type="dxa"/>
            <w:bottom w:w="66" w:type="dxa"/>
            <w:right w:w="107" w:type="dxa"/>
          </w:tblCellMar>
        </w:tblPrEx>
        <w:trPr>
          <w:trHeight w:val="10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19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食品与生物工程学院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84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捍卫美好家园，敲响希望之钟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76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宋佳宁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魏雪梅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80" w:type="dxa"/>
            <w:left w:w="107" w:type="dxa"/>
            <w:bottom w:w="66" w:type="dxa"/>
            <w:right w:w="107" w:type="dxa"/>
          </w:tblCellMar>
        </w:tblPrEx>
        <w:trPr>
          <w:trHeight w:val="10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20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土木与水利工程学院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乡村振兴战略下农村老年人普法教育转型的思考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76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张振浩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王亚萍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80" w:type="dxa"/>
            <w:left w:w="107" w:type="dxa"/>
            <w:bottom w:w="66" w:type="dxa"/>
            <w:right w:w="107" w:type="dxa"/>
          </w:tblCellMar>
        </w:tblPrEx>
        <w:trPr>
          <w:trHeight w:val="10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21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土木与水利工程学院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“传承红色基因，弘扬小岗精神”实践团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76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任梦情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陈万军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80" w:type="dxa"/>
            <w:left w:w="107" w:type="dxa"/>
            <w:bottom w:w="66" w:type="dxa"/>
            <w:right w:w="107" w:type="dxa"/>
          </w:tblCellMar>
        </w:tblPrEx>
        <w:trPr>
          <w:trHeight w:val="10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22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土木与水利工程学院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蚌埠市禁毒防艾暑期宣传调研报告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15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汤昊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丁盛旋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80" w:type="dxa"/>
            <w:left w:w="107" w:type="dxa"/>
            <w:bottom w:w="66" w:type="dxa"/>
            <w:right w:w="107" w:type="dxa"/>
          </w:tblCellMar>
        </w:tblPrEx>
        <w:trPr>
          <w:trHeight w:val="10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23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土木与水利工程学院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蚌埠市水环境研究组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15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高磊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李婷芸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80" w:type="dxa"/>
            <w:left w:w="107" w:type="dxa"/>
            <w:bottom w:w="66" w:type="dxa"/>
            <w:right w:w="107" w:type="dxa"/>
          </w:tblCellMar>
        </w:tblPrEx>
        <w:trPr>
          <w:trHeight w:val="10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24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土木与水利工程学院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寻红精神小分队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15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黄颖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李婷芸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80" w:type="dxa"/>
            <w:left w:w="107" w:type="dxa"/>
            <w:bottom w:w="66" w:type="dxa"/>
            <w:right w:w="107" w:type="dxa"/>
          </w:tblCellMar>
        </w:tblPrEx>
        <w:trPr>
          <w:trHeight w:val="10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25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外国语学院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暑假社会实践体验求学的城市看百年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76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吴四华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杨小云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80" w:type="dxa"/>
            <w:left w:w="107" w:type="dxa"/>
            <w:bottom w:w="66" w:type="dxa"/>
            <w:right w:w="107" w:type="dxa"/>
          </w:tblCellMar>
        </w:tblPrEx>
        <w:trPr>
          <w:trHeight w:val="1048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26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外国语学院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关于乡村振兴战略与环境的探索与思考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76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张丽玲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64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王刚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56" w:lineRule="auto"/>
        <w:ind w:left="-1440" w:right="10466"/>
        <w:jc w:val="center"/>
        <w:rPr>
          <w:lang w:val="en-US"/>
        </w:rPr>
      </w:pPr>
    </w:p>
    <w:tbl>
      <w:tblPr>
        <w:tblStyle w:val="6"/>
        <w:tblW w:w="9674" w:type="dxa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7" w:type="dxa"/>
          <w:bottom w:w="68" w:type="dxa"/>
          <w:right w:w="107" w:type="dxa"/>
        </w:tblCellMar>
      </w:tblPr>
      <w:tblGrid>
        <w:gridCol w:w="852"/>
        <w:gridCol w:w="1698"/>
        <w:gridCol w:w="4020"/>
        <w:gridCol w:w="1604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68" w:type="dxa"/>
            <w:right w:w="107" w:type="dxa"/>
          </w:tblCellMar>
        </w:tblPrEx>
        <w:trPr>
          <w:trHeight w:val="157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27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文学与教育学院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3" w:afterAutospacing="0" w:line="256" w:lineRule="auto"/>
              <w:ind w:left="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关于新媒体语境下如何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6" w:afterAutospacing="0" w:line="256" w:lineRule="auto"/>
              <w:ind w:left="84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使红色文化迸发新活力的创新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探索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76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汪世臣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毛星懿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68" w:type="dxa"/>
            <w:right w:w="107" w:type="dxa"/>
          </w:tblCellMar>
        </w:tblPrEx>
        <w:trPr>
          <w:trHeight w:val="10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28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文学与教育学院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关于淮河文化跨时代传承的思考与探索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76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张启政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64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蒋晟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7" w:type="dxa"/>
            <w:bottom w:w="68" w:type="dxa"/>
            <w:right w:w="107" w:type="dxa"/>
          </w:tblCellMar>
        </w:tblPrEx>
        <w:trPr>
          <w:trHeight w:val="105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29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音乐与舞蹈学院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寻访花鼓灯第一村，弘扬中国传统文化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76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刘雨薇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2" w:right="0"/>
              <w:jc w:val="center"/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2"/>
                <w:lang w:val="en-US" w:eastAsia="zh-CN" w:bidi="ar"/>
              </w:rPr>
              <w:t>赵丽娟</w:t>
            </w:r>
          </w:p>
        </w:tc>
      </w:tr>
    </w:tbl>
    <w:p>
      <w:pPr>
        <w:jc w:val="center"/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E01D1"/>
    <w:rsid w:val="6831247E"/>
    <w:rsid w:val="6D3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widowControl/>
      <w:suppressLineNumbers w:val="0"/>
      <w:spacing w:before="0" w:beforeAutospacing="0" w:after="97" w:afterAutospacing="0" w:line="264" w:lineRule="auto"/>
      <w:ind w:left="10" w:right="0" w:hanging="10"/>
      <w:jc w:val="right"/>
      <w:outlineLvl w:val="0"/>
    </w:pPr>
    <w:rPr>
      <w:rFonts w:hint="eastAsia" w:ascii="仿宋" w:hAnsi="仿宋" w:eastAsia="仿宋" w:cs="仿宋"/>
      <w:color w:val="000000"/>
      <w:kern w:val="2"/>
      <w:sz w:val="36"/>
      <w:szCs w:val="22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0"/>
    <w:rPr>
      <w:rFonts w:hint="eastAsia" w:ascii="仿宋" w:hAnsi="仿宋" w:eastAsia="仿宋" w:cs="仿宋"/>
      <w:color w:val="000000"/>
      <w:sz w:val="36"/>
    </w:rPr>
  </w:style>
  <w:style w:type="table" w:customStyle="1" w:styleId="6">
    <w:name w:val="TableGrid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2021-10-25T14:59:00Z</dcterms:created>
  <dc:creator>清茶与酒</dc:creator>
  <cp:lastModifiedBy>清茶与酒</cp:lastModifiedBy>
  <dcterms:modified xsi:type="dcterms:W3CDTF">2021-10-26T02:22:09Z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D13D3E1505F442EE9056186AD3EB141D</vt:lpwstr>
  </property>
</Properties>
</file>