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54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sz w:val="27"/>
          <w:szCs w:val="27"/>
        </w:rPr>
      </w:pPr>
      <w:r>
        <w:rPr>
          <w:rFonts w:hint="eastAsia" w:asciiTheme="minorEastAsia" w:hAnsiTheme="minorEastAsia" w:eastAsiaTheme="minorEastAsia" w:cstheme="minorEastAsia"/>
          <w:sz w:val="27"/>
          <w:szCs w:val="27"/>
        </w:rPr>
        <w:t>附件1：</w:t>
      </w:r>
      <w:bookmarkStart w:id="0" w:name="_GoBack"/>
      <w:r>
        <w:rPr>
          <w:rFonts w:hint="eastAsia" w:asciiTheme="minorEastAsia" w:hAnsiTheme="minorEastAsia" w:eastAsiaTheme="minorEastAsia" w:cstheme="minorEastAsia"/>
          <w:sz w:val="27"/>
          <w:szCs w:val="27"/>
        </w:rPr>
        <w:t>海报设计样稿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54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sz w:val="27"/>
          <w:szCs w:val="27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781165"/>
            <wp:effectExtent l="0" t="0" r="5080" b="63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78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4A249C"/>
    <w:rsid w:val="434A249C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2018-06-19T05:49:00Z</dcterms:created>
  <dc:creator>admin</dc:creator>
  <cp:lastModifiedBy>admin</cp:lastModifiedBy>
  <dcterms:modified xsi:type="dcterms:W3CDTF">2018-06-19T05:51:09Z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