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spacing w:before="0" w:beforeAutospacing="0" w:after="0" w:afterAutospacing="0"/>
        <w:jc w:val="center"/>
        <w:rPr>
          <w:rFonts w:hint="default" w:ascii="微软雅黑" w:hAnsi="微软雅黑" w:eastAsia="微软雅黑" w:cs="微软雅黑"/>
          <w:b w:val="0"/>
          <w:color w:val="000000"/>
          <w:sz w:val="33"/>
          <w:szCs w:val="33"/>
          <w:shd w:val="clear"/>
        </w:rPr>
      </w:pPr>
      <w:bookmarkStart w:id="0" w:name="_GoBack"/>
      <w:r>
        <w:rPr>
          <w:rFonts w:ascii="微软雅黑" w:hAnsi="微软雅黑" w:eastAsia="微软雅黑" w:cs="微软雅黑"/>
          <w:b w:val="0"/>
          <w:color w:val="000000"/>
          <w:sz w:val="33"/>
          <w:szCs w:val="33"/>
          <w:shd w:val="clear"/>
        </w:rPr>
        <w:t>关于开展2018年“健康扶贫青春行”全国大学生暑期社会实践专项活动的事项安排</w:t>
      </w:r>
    </w:p>
    <w:bookmarkEnd w:id="0"/>
    <w:p>
      <w:pPr>
        <w:shd w:val="clear"/>
        <w:spacing w:line="560" w:lineRule="exact"/>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各相关高校团委：</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为深入学习宣传贯彻习近平新时代中国特色社会主义思想和党的十九大精神，引领大学生践行社会主义核心价值观，发动广大医药类高校学生投身健康中国、精准扶贫和乡村振兴战略，以青春建功的实际行动为祖国发展贡献青春力量。团中央学校部将于2018年暑期开展“健康扶贫青春行” 专项社会实践活动。具体事项安排如下。</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一、活动主题</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健康扶贫青春行</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二、总体思路</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依托全国医药类高校共青团工作联盟，面向全国高校招募医药类专业学生组成100支专项团队，赴国家级贫困县，按照“乡村振兴”战略和“精准扶贫”工作的相关要求，以强化智力支持为特色，开展医疗现状调研、政策宣讲、知识普及、健康管理、特殊关爱及医疗扶持等实践活动。</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三、主办单位</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团中央学校部</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四、承办单位</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全国医药类高校共青团工作联盟、中国青年志愿者协会“健康中国”志愿服务总队、滨州医学院</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五、活动时间</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2018年7月至8月</w:t>
      </w:r>
    </w:p>
    <w:p>
      <w:pPr>
        <w:numPr>
          <w:ilvl w:val="0"/>
          <w:numId w:val="1"/>
        </w:num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参与对象</w:t>
      </w:r>
    </w:p>
    <w:p>
      <w:pPr>
        <w:numPr>
          <w:ilvl w:val="0"/>
          <w:numId w:val="0"/>
        </w:num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全国医药类高校相关专业学生</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七、活动安排</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相关高校共组建100支“健康扶贫青春行”专项实践团队，开展社会实践活动，每所高校申报队伍不超过3支。</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（一）团队申报（6月10日至6月25日）</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相关高校在校学生均可组建团队，由校团委负责审核、推荐。每支团队一般在5至8人（含副高级职称以上医师1人以上，研究生和本科生若干名），具备一定的医疗能力、表达能力，遵章守纪，吃苦耐劳，身体素质良好。</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团队申报表由各高校团委于6月25日前汇总并发送至邮箱tw-bzmc@163.com，由活动组织方进行团队遴选、通知等工作。</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（二）集中实践（7月至8月中旬）</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各实践团队到国家级贫困县报到后，结合当地实际情况，按照专项实践内容重点开展3至5项工作，并做好实践相关资料和成果的整理工作，包括实践日志、实践总结、访谈记录、调研数据、图片视频资料等，并做好新闻报送和网络宣传工作。</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（三）成果评比、交流及表彰（9月-10月初）</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9月10日前，各团队将社会实践情况和活动总结发送至tw-bzmc@163.com。组织方将根据团队的实践情况和活动总结，评选优秀团队及个人，邀请优秀团队代表集中召开实践成果交流展示会，并对获奖团队给予一定物质奖励。</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八、相关费用</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入选的100支重点团队实践过程中的费用由派出学校承担或自行筹集；鼓励与其他公益组织或企业等开展合作，多方争取社会支持赞助，筹措活动经费；实践效果显著、成果突出的团队参与成果交流展示活动的往返交通费用由派出学校承担，食宿费用由承办单位承担。</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九、相关要求</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（一）确保社会实践活动实效。</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相关高校团委要认真选拔实践队员、遴选实践队长、组建实践队伍，根据通知相关要求和时间节点，做好申报材料的汇总、审核和报送工作。加强对实践团队的前期指导，结合服务地实际情况制定有针对性的实践方案，引导学生在扶贫帮困过程中严格做到“帮忙不添乱、增彩不增负”，同时厉行勤俭节约，切实保障实践经费合理使用。</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（二）确保社会实践活动安全。</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派出高校指导各团队在活动组织实施中完善制度规范、突出过程管理，开展必要的工作作风和服务技能培训，选派相关专业教师带队指导。加强安全教育，做好前期调研和出发准备工作，保障学生人身和财产安全，特别是要关注极端气候变化和服务地区的自然条件，做好自然灾害和突发事件的应对预案。</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（三）加强品牌推广和媒体综合传播。</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注重提升“三下乡”暑期社会实践活动的品牌形象和社会影响力，各社会实践团队要充分利用各类媒体平台，加强活动进展、优秀个人事迹的宣传报道。</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 </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　　联系单位：全国医药类高校共青团工作联盟</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　　联 系 人：于 翔</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　　联系电话：0535-6913130</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　　电子邮箱：tw-bzmc@163.com</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 </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　　附件：</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　　1．“健康·扶贫·青春行”专项实践团队申报表</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　　2．“健康·扶贫·青春行”专项实践内容</w:t>
      </w:r>
    </w:p>
    <w:p>
      <w:pPr>
        <w:shd w:val="clear"/>
        <w:spacing w:line="560" w:lineRule="exact"/>
        <w:ind w:firstLine="640" w:firstLineChars="200"/>
        <w:rPr>
          <w:rFonts w:hint="eastAsia" w:ascii="仿宋_GB2312" w:hAnsi="Times New Roman" w:eastAsia="仿宋_GB2312" w:cs="Times New Roman"/>
          <w:sz w:val="32"/>
          <w:szCs w:val="32"/>
          <w:shd w:val="clear"/>
        </w:rPr>
      </w:pPr>
    </w:p>
    <w:p>
      <w:pPr>
        <w:shd w:val="clear"/>
        <w:spacing w:line="560" w:lineRule="exact"/>
        <w:ind w:firstLine="4160" w:firstLineChars="13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　　团中央学校部</w:t>
      </w:r>
    </w:p>
    <w:p>
      <w:pPr>
        <w:shd w:val="clear"/>
        <w:spacing w:line="560" w:lineRule="exact"/>
        <w:ind w:firstLine="640" w:firstLineChars="200"/>
        <w:rPr>
          <w:rFonts w:hint="eastAsia" w:ascii="仿宋_GB2312" w:hAnsi="Times New Roman" w:eastAsia="仿宋_GB2312" w:cs="Times New Roman"/>
          <w:sz w:val="32"/>
          <w:szCs w:val="32"/>
          <w:shd w:val="clear"/>
        </w:rPr>
      </w:pPr>
      <w:r>
        <w:rPr>
          <w:rFonts w:hint="eastAsia" w:ascii="仿宋_GB2312" w:hAnsi="Times New Roman" w:eastAsia="仿宋_GB2312" w:cs="Times New Roman"/>
          <w:sz w:val="32"/>
          <w:szCs w:val="32"/>
          <w:shd w:val="clear"/>
        </w:rPr>
        <w:t>　</w:t>
      </w:r>
      <w:r>
        <w:rPr>
          <w:rFonts w:hint="eastAsia" w:ascii="仿宋_GB2312" w:hAnsi="Times New Roman" w:eastAsia="仿宋_GB2312" w:cs="Times New Roman"/>
          <w:sz w:val="32"/>
          <w:szCs w:val="32"/>
          <w:shd w:val="clear"/>
          <w:lang w:val="en-US" w:eastAsia="zh-CN"/>
        </w:rPr>
        <w:t xml:space="preserve">                     </w:t>
      </w:r>
      <w:r>
        <w:rPr>
          <w:rFonts w:hint="eastAsia" w:ascii="仿宋_GB2312" w:hAnsi="Times New Roman" w:eastAsia="仿宋_GB2312" w:cs="Times New Roman"/>
          <w:sz w:val="32"/>
          <w:szCs w:val="32"/>
          <w:shd w:val="clear"/>
        </w:rPr>
        <w:t>　2018年6月1日</w:t>
      </w:r>
    </w:p>
    <w:p>
      <w:pPr>
        <w:shd w:val="clear"/>
        <w:spacing w:line="560" w:lineRule="exact"/>
        <w:ind w:firstLine="640" w:firstLineChars="200"/>
        <w:rPr>
          <w:rFonts w:hint="eastAsia" w:ascii="仿宋_GB2312" w:hAnsi="Times New Roman" w:eastAsia="仿宋_GB2312" w:cs="Times New Roman"/>
          <w:sz w:val="32"/>
          <w:szCs w:val="32"/>
          <w:shd w:val="clear"/>
          <w:lang w:val="en-US" w:eastAsia="zh-CN"/>
        </w:rPr>
      </w:pPr>
      <w:r>
        <w:rPr>
          <w:rFonts w:hint="eastAsia" w:ascii="仿宋_GB2312" w:hAnsi="Times New Roman" w:eastAsia="仿宋_GB2312" w:cs="Times New Roman"/>
          <w:sz w:val="32"/>
          <w:szCs w:val="32"/>
          <w:shd w:val="clear"/>
          <w:lang w:val="en-US" w:eastAsia="zh-CN"/>
        </w:rPr>
        <w:t xml:space="preserve"> </w:t>
      </w:r>
    </w:p>
    <w:p>
      <w:pPr>
        <w:pStyle w:val="3"/>
        <w:widowControl/>
        <w:shd w:val="clear"/>
        <w:spacing w:after="210" w:line="520" w:lineRule="exact"/>
        <w:ind w:firstLine="640" w:firstLineChars="200"/>
        <w:rPr>
          <w:color w:val="000000" w:themeColor="text1"/>
          <w:sz w:val="32"/>
          <w:szCs w:val="32"/>
          <w:shd w:val="clear"/>
          <w14:textFill>
            <w14:solidFill>
              <w14:schemeClr w14:val="tx1"/>
            </w14:solidFill>
          </w14:textFill>
        </w:rPr>
      </w:pPr>
    </w:p>
    <w:p>
      <w:pPr>
        <w:pStyle w:val="3"/>
        <w:widowControl/>
        <w:shd w:val="clear"/>
        <w:spacing w:after="210" w:line="520" w:lineRule="exact"/>
        <w:ind w:firstLine="640" w:firstLineChars="200"/>
        <w:rPr>
          <w:color w:val="000000" w:themeColor="text1"/>
          <w:sz w:val="32"/>
          <w:szCs w:val="32"/>
          <w:shd w:val="clear"/>
          <w14:textFill>
            <w14:solidFill>
              <w14:schemeClr w14:val="tx1"/>
            </w14:solidFill>
          </w14:textFill>
        </w:rPr>
      </w:pPr>
    </w:p>
    <w:p>
      <w:pPr>
        <w:pStyle w:val="3"/>
        <w:widowControl/>
        <w:shd w:val="clear"/>
        <w:spacing w:after="210" w:line="520" w:lineRule="exact"/>
        <w:ind w:firstLine="640" w:firstLineChars="200"/>
        <w:rPr>
          <w:color w:val="000000" w:themeColor="text1"/>
          <w:sz w:val="32"/>
          <w:szCs w:val="32"/>
          <w:shd w:val="clear"/>
          <w14:textFill>
            <w14:solidFill>
              <w14:schemeClr w14:val="tx1"/>
            </w14:solidFill>
          </w14:textFill>
        </w:rPr>
      </w:pPr>
    </w:p>
    <w:p>
      <w:pPr>
        <w:pStyle w:val="3"/>
        <w:widowControl/>
        <w:shd w:val="clear"/>
        <w:spacing w:after="210" w:line="520" w:lineRule="exact"/>
        <w:rPr>
          <w:color w:val="000000" w:themeColor="text1"/>
          <w:sz w:val="32"/>
          <w:szCs w:val="32"/>
          <w:shd w:val="clear"/>
          <w14:textFill>
            <w14:solidFill>
              <w14:schemeClr w14:val="tx1"/>
            </w14:solidFill>
          </w14:textFill>
        </w:rPr>
      </w:pPr>
    </w:p>
    <w:p>
      <w:pPr>
        <w:widowControl/>
        <w:shd w:val="clear"/>
        <w:spacing w:line="520" w:lineRule="exact"/>
        <w:rPr>
          <w:rFonts w:ascii="Times New Roman" w:hAnsi="Times New Roman" w:eastAsia="方正仿宋简体" w:cs="Times New Roman"/>
          <w:b/>
          <w:sz w:val="32"/>
          <w:szCs w:val="32"/>
          <w:shd w:val="clear"/>
        </w:rPr>
      </w:pPr>
      <w:r>
        <w:rPr>
          <w:rFonts w:ascii="Times New Roman" w:hAnsi="Times New Roman" w:eastAsia="方正仿宋简体" w:cs="Times New Roman"/>
          <w:b/>
          <w:sz w:val="32"/>
          <w:szCs w:val="32"/>
          <w:shd w:val="clear"/>
        </w:rPr>
        <w:t>附  件1：</w:t>
      </w:r>
    </w:p>
    <w:p>
      <w:pPr>
        <w:widowControl/>
        <w:shd w:val="clear"/>
        <w:spacing w:line="520" w:lineRule="exact"/>
        <w:rPr>
          <w:rFonts w:ascii="Times New Roman" w:hAnsi="Times New Roman" w:eastAsia="方正仿宋简体" w:cs="Times New Roman"/>
          <w:b/>
          <w:sz w:val="32"/>
          <w:szCs w:val="32"/>
          <w:shd w:val="clear"/>
        </w:rPr>
      </w:pPr>
    </w:p>
    <w:p>
      <w:pPr>
        <w:widowControl/>
        <w:shd w:val="clear"/>
        <w:spacing w:line="520" w:lineRule="exact"/>
        <w:jc w:val="center"/>
        <w:rPr>
          <w:rFonts w:ascii="Times New Roman" w:hAnsi="Times New Roman" w:eastAsia="方正小标宋简体"/>
          <w:sz w:val="36"/>
          <w:szCs w:val="36"/>
          <w:shd w:val="clear"/>
        </w:rPr>
      </w:pPr>
      <w:r>
        <w:rPr>
          <w:rFonts w:hint="eastAsia" w:ascii="Times New Roman" w:hAnsi="Times New Roman" w:eastAsia="方正小标宋简体"/>
          <w:sz w:val="36"/>
          <w:szCs w:val="36"/>
          <w:shd w:val="clear"/>
        </w:rPr>
        <w:t>“健康·扶贫·青春行”专项实践团队申报表</w:t>
      </w:r>
    </w:p>
    <w:p>
      <w:pPr>
        <w:widowControl/>
        <w:shd w:val="clear"/>
        <w:spacing w:line="520" w:lineRule="exact"/>
        <w:ind w:firstLine="480" w:firstLineChars="200"/>
        <w:rPr>
          <w:rFonts w:ascii="方正楷体简体" w:hAnsi="黑体" w:eastAsia="方正楷体简体" w:cs="黑体"/>
          <w:bCs/>
          <w:sz w:val="24"/>
          <w:shd w:val="clear"/>
        </w:rPr>
      </w:pPr>
      <w:r>
        <w:rPr>
          <w:rFonts w:hint="eastAsia" w:ascii="方正楷体简体" w:hAnsi="黑体" w:eastAsia="方正楷体简体" w:cs="黑体"/>
          <w:bCs/>
          <w:sz w:val="24"/>
          <w:shd w:val="clear"/>
        </w:rPr>
        <w:t>所在高校：</w:t>
      </w:r>
    </w:p>
    <w:tbl>
      <w:tblPr>
        <w:tblStyle w:val="5"/>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2401"/>
        <w:gridCol w:w="2402"/>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2004" w:type="dxa"/>
            <w:vAlign w:val="center"/>
          </w:tcPr>
          <w:p>
            <w:pPr>
              <w:shd w:val="clear"/>
              <w:spacing w:line="520" w:lineRule="exact"/>
              <w:jc w:val="center"/>
              <w:rPr>
                <w:rFonts w:ascii="方正楷体简体" w:hAnsi="黑体" w:eastAsia="方正楷体简体" w:cs="黑体"/>
                <w:bCs/>
                <w:sz w:val="24"/>
                <w:shd w:val="clear"/>
              </w:rPr>
            </w:pPr>
            <w:r>
              <w:rPr>
                <w:rFonts w:hint="eastAsia" w:ascii="方正楷体简体" w:hAnsi="黑体" w:eastAsia="方正楷体简体" w:cs="黑体"/>
                <w:bCs/>
                <w:sz w:val="24"/>
                <w:shd w:val="clear"/>
              </w:rPr>
              <w:t>团队名称</w:t>
            </w:r>
          </w:p>
        </w:tc>
        <w:tc>
          <w:tcPr>
            <w:tcW w:w="7205" w:type="dxa"/>
            <w:gridSpan w:val="3"/>
            <w:vAlign w:val="center"/>
          </w:tcPr>
          <w:p>
            <w:pPr>
              <w:shd w:val="clear"/>
              <w:spacing w:line="520" w:lineRule="exact"/>
              <w:ind w:firstLine="480" w:firstLineChars="200"/>
              <w:jc w:val="center"/>
              <w:rPr>
                <w:rFonts w:ascii="方正楷体简体" w:hAnsi="黑体" w:eastAsia="方正楷体简体" w:cs="黑体"/>
                <w:bCs/>
                <w:sz w:val="24"/>
                <w:shd w:val="cle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004" w:type="dxa"/>
            <w:vMerge w:val="restart"/>
            <w:vAlign w:val="center"/>
          </w:tcPr>
          <w:p>
            <w:pPr>
              <w:shd w:val="clear"/>
              <w:spacing w:line="520" w:lineRule="exact"/>
              <w:jc w:val="center"/>
              <w:rPr>
                <w:rFonts w:ascii="方正楷体简体" w:hAnsi="黑体" w:eastAsia="方正楷体简体" w:cs="黑体"/>
                <w:bCs/>
                <w:sz w:val="24"/>
                <w:shd w:val="clear"/>
              </w:rPr>
            </w:pPr>
            <w:r>
              <w:rPr>
                <w:rFonts w:hint="eastAsia" w:ascii="方正楷体简体" w:hAnsi="黑体" w:eastAsia="方正楷体简体" w:cs="黑体"/>
                <w:bCs/>
                <w:sz w:val="24"/>
                <w:shd w:val="clear"/>
              </w:rPr>
              <w:t>团队负责人及</w:t>
            </w:r>
          </w:p>
          <w:p>
            <w:pPr>
              <w:shd w:val="clear"/>
              <w:spacing w:line="520" w:lineRule="exact"/>
              <w:jc w:val="center"/>
              <w:rPr>
                <w:rFonts w:ascii="方正楷体简体" w:hAnsi="黑体" w:eastAsia="方正楷体简体" w:cs="黑体"/>
                <w:bCs/>
                <w:sz w:val="24"/>
                <w:shd w:val="clear"/>
              </w:rPr>
            </w:pPr>
            <w:r>
              <w:rPr>
                <w:rFonts w:hint="eastAsia" w:ascii="方正楷体简体" w:hAnsi="黑体" w:eastAsia="方正楷体简体" w:cs="黑体"/>
                <w:bCs/>
                <w:sz w:val="24"/>
                <w:shd w:val="clear"/>
              </w:rPr>
              <w:t>联系电话</w:t>
            </w:r>
          </w:p>
        </w:tc>
        <w:tc>
          <w:tcPr>
            <w:tcW w:w="7205" w:type="dxa"/>
            <w:gridSpan w:val="3"/>
            <w:vAlign w:val="center"/>
          </w:tcPr>
          <w:p>
            <w:pPr>
              <w:shd w:val="clear"/>
              <w:spacing w:line="520" w:lineRule="exact"/>
              <w:rPr>
                <w:rFonts w:ascii="方正楷体简体" w:hAnsi="黑体" w:eastAsia="方正楷体简体" w:cs="黑体"/>
                <w:bCs/>
                <w:sz w:val="24"/>
                <w:shd w:val="clear"/>
              </w:rPr>
            </w:pPr>
            <w:r>
              <w:rPr>
                <w:rFonts w:hint="eastAsia" w:ascii="方正楷体简体" w:hAnsi="黑体" w:eastAsia="方正楷体简体" w:cs="黑体"/>
                <w:bCs/>
                <w:sz w:val="24"/>
                <w:shd w:val="clear"/>
              </w:rPr>
              <w:t>带队老师姓名:            职务（职称）：</w:t>
            </w:r>
          </w:p>
          <w:p>
            <w:pPr>
              <w:shd w:val="clear"/>
              <w:spacing w:line="520" w:lineRule="exact"/>
              <w:rPr>
                <w:rFonts w:ascii="方正楷体简体" w:hAnsi="黑体" w:eastAsia="方正楷体简体" w:cs="黑体"/>
                <w:bCs/>
                <w:sz w:val="24"/>
                <w:shd w:val="clear"/>
              </w:rPr>
            </w:pPr>
            <w:r>
              <w:rPr>
                <w:rFonts w:hint="eastAsia" w:ascii="方正楷体简体" w:hAnsi="黑体" w:eastAsia="方正楷体简体" w:cs="黑体"/>
                <w:bCs/>
                <w:sz w:val="24"/>
                <w:shd w:val="cle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004" w:type="dxa"/>
            <w:vMerge w:val="continue"/>
            <w:vAlign w:val="center"/>
          </w:tcPr>
          <w:p>
            <w:pPr>
              <w:shd w:val="clear"/>
              <w:spacing w:line="520" w:lineRule="exact"/>
              <w:ind w:firstLine="480" w:firstLineChars="200"/>
              <w:jc w:val="center"/>
              <w:rPr>
                <w:rFonts w:ascii="方正楷体简体" w:hAnsi="黑体" w:eastAsia="方正楷体简体" w:cs="黑体"/>
                <w:bCs/>
                <w:sz w:val="24"/>
                <w:shd w:val="clear"/>
              </w:rPr>
            </w:pPr>
          </w:p>
        </w:tc>
        <w:tc>
          <w:tcPr>
            <w:tcW w:w="7205" w:type="dxa"/>
            <w:gridSpan w:val="3"/>
            <w:vAlign w:val="center"/>
          </w:tcPr>
          <w:p>
            <w:pPr>
              <w:shd w:val="clear"/>
              <w:spacing w:line="520" w:lineRule="exact"/>
              <w:rPr>
                <w:rFonts w:ascii="方正楷体简体" w:hAnsi="黑体" w:eastAsia="方正楷体简体" w:cs="黑体"/>
                <w:bCs/>
                <w:sz w:val="24"/>
                <w:shd w:val="clear"/>
              </w:rPr>
            </w:pPr>
            <w:r>
              <w:rPr>
                <w:rFonts w:hint="eastAsia" w:ascii="方正楷体简体" w:hAnsi="黑体" w:eastAsia="方正楷体简体" w:cs="黑体"/>
                <w:bCs/>
                <w:sz w:val="24"/>
                <w:shd w:val="clear"/>
              </w:rPr>
              <w:t>学生负责人姓名:          专业：</w:t>
            </w:r>
          </w:p>
          <w:p>
            <w:pPr>
              <w:shd w:val="clear"/>
              <w:spacing w:line="520" w:lineRule="exact"/>
              <w:rPr>
                <w:rFonts w:ascii="方正楷体简体" w:hAnsi="黑体" w:eastAsia="方正楷体简体" w:cs="黑体"/>
                <w:bCs/>
                <w:sz w:val="24"/>
                <w:shd w:val="clear"/>
              </w:rPr>
            </w:pPr>
            <w:r>
              <w:rPr>
                <w:rFonts w:hint="eastAsia" w:ascii="方正楷体简体" w:hAnsi="黑体" w:eastAsia="方正楷体简体" w:cs="黑体"/>
                <w:bCs/>
                <w:sz w:val="24"/>
                <w:shd w:val="cle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004" w:type="dxa"/>
            <w:vAlign w:val="center"/>
          </w:tcPr>
          <w:p>
            <w:pPr>
              <w:shd w:val="clear"/>
              <w:spacing w:line="520" w:lineRule="exact"/>
              <w:jc w:val="center"/>
              <w:rPr>
                <w:rFonts w:ascii="方正楷体简体" w:hAnsi="黑体" w:eastAsia="方正楷体简体" w:cs="黑体"/>
                <w:bCs/>
                <w:sz w:val="24"/>
                <w:shd w:val="clear"/>
              </w:rPr>
            </w:pPr>
            <w:r>
              <w:rPr>
                <w:rFonts w:hint="eastAsia" w:ascii="方正楷体简体" w:hAnsi="黑体" w:eastAsia="方正楷体简体" w:cs="黑体"/>
                <w:bCs/>
                <w:sz w:val="24"/>
                <w:shd w:val="clear"/>
              </w:rPr>
              <w:t>所在高校</w:t>
            </w:r>
          </w:p>
          <w:p>
            <w:pPr>
              <w:shd w:val="clear"/>
              <w:spacing w:line="520" w:lineRule="exact"/>
              <w:jc w:val="center"/>
              <w:rPr>
                <w:rFonts w:ascii="方正楷体简体" w:hAnsi="黑体" w:eastAsia="方正楷体简体" w:cs="黑体"/>
                <w:bCs/>
                <w:sz w:val="24"/>
                <w:shd w:val="clear"/>
              </w:rPr>
            </w:pPr>
            <w:r>
              <w:rPr>
                <w:rFonts w:hint="eastAsia" w:ascii="方正楷体简体" w:hAnsi="黑体" w:eastAsia="方正楷体简体" w:cs="黑体"/>
                <w:bCs/>
                <w:sz w:val="24"/>
                <w:shd w:val="clear"/>
              </w:rPr>
              <w:t>对公账户</w:t>
            </w:r>
          </w:p>
        </w:tc>
        <w:tc>
          <w:tcPr>
            <w:tcW w:w="7205" w:type="dxa"/>
            <w:gridSpan w:val="3"/>
            <w:vAlign w:val="center"/>
          </w:tcPr>
          <w:p>
            <w:pPr>
              <w:shd w:val="clear"/>
              <w:spacing w:line="520" w:lineRule="exact"/>
              <w:rPr>
                <w:rFonts w:ascii="方正楷体简体" w:hAnsi="黑体" w:eastAsia="方正楷体简体" w:cs="黑体"/>
                <w:bCs/>
                <w:sz w:val="24"/>
                <w:shd w:val="cle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3" w:hRule="atLeast"/>
        </w:trPr>
        <w:tc>
          <w:tcPr>
            <w:tcW w:w="2004" w:type="dxa"/>
            <w:vAlign w:val="center"/>
          </w:tcPr>
          <w:p>
            <w:pPr>
              <w:shd w:val="clear"/>
              <w:spacing w:line="520" w:lineRule="exact"/>
              <w:jc w:val="center"/>
              <w:rPr>
                <w:rFonts w:ascii="方正楷体简体" w:hAnsi="黑体" w:eastAsia="方正楷体简体" w:cs="黑体"/>
                <w:bCs/>
                <w:sz w:val="24"/>
                <w:shd w:val="clear"/>
              </w:rPr>
            </w:pPr>
            <w:r>
              <w:rPr>
                <w:rFonts w:hint="eastAsia" w:ascii="方正楷体简体" w:hAnsi="黑体" w:eastAsia="方正楷体简体" w:cs="黑体"/>
                <w:bCs/>
                <w:sz w:val="24"/>
                <w:shd w:val="clear"/>
              </w:rPr>
              <w:t>团队成员</w:t>
            </w:r>
          </w:p>
          <w:p>
            <w:pPr>
              <w:shd w:val="clear"/>
              <w:spacing w:line="520" w:lineRule="exact"/>
              <w:jc w:val="center"/>
              <w:rPr>
                <w:rFonts w:ascii="方正楷体简体" w:hAnsi="黑体" w:eastAsia="方正楷体简体" w:cs="黑体"/>
                <w:bCs/>
                <w:sz w:val="24"/>
                <w:shd w:val="clear"/>
              </w:rPr>
            </w:pPr>
            <w:r>
              <w:rPr>
                <w:rFonts w:hint="eastAsia" w:ascii="方正楷体简体" w:hAnsi="黑体" w:eastAsia="方正楷体简体" w:cs="黑体"/>
                <w:bCs/>
                <w:sz w:val="24"/>
                <w:shd w:val="clear"/>
              </w:rPr>
              <w:t>姓名、年级、</w:t>
            </w:r>
          </w:p>
          <w:p>
            <w:pPr>
              <w:shd w:val="clear"/>
              <w:spacing w:line="520" w:lineRule="exact"/>
              <w:jc w:val="center"/>
              <w:rPr>
                <w:rFonts w:ascii="方正楷体简体" w:hAnsi="黑体" w:eastAsia="方正楷体简体" w:cs="黑体"/>
                <w:bCs/>
                <w:sz w:val="24"/>
                <w:shd w:val="clear"/>
              </w:rPr>
            </w:pPr>
            <w:r>
              <w:rPr>
                <w:rFonts w:hint="eastAsia" w:ascii="方正楷体简体" w:hAnsi="黑体" w:eastAsia="方正楷体简体" w:cs="黑体"/>
                <w:bCs/>
                <w:sz w:val="24"/>
                <w:shd w:val="clear"/>
              </w:rPr>
              <w:t>专业及数量构成</w:t>
            </w:r>
          </w:p>
        </w:tc>
        <w:tc>
          <w:tcPr>
            <w:tcW w:w="7205" w:type="dxa"/>
            <w:gridSpan w:val="3"/>
          </w:tcPr>
          <w:p>
            <w:pPr>
              <w:shd w:val="clear"/>
              <w:spacing w:line="520" w:lineRule="exact"/>
              <w:jc w:val="left"/>
              <w:rPr>
                <w:rFonts w:ascii="方正楷体简体" w:hAnsi="黑体" w:eastAsia="方正楷体简体" w:cs="黑体"/>
                <w:bCs/>
                <w:sz w:val="24"/>
                <w:shd w:val="clear"/>
              </w:rPr>
            </w:pPr>
            <w:r>
              <w:rPr>
                <w:rFonts w:hint="eastAsia" w:ascii="方正楷体简体" w:hAnsi="黑体" w:eastAsia="方正楷体简体" w:cs="黑体"/>
                <w:bCs/>
                <w:sz w:val="24"/>
                <w:shd w:val="clear"/>
              </w:rPr>
              <w:t>范例：</w:t>
            </w:r>
          </w:p>
          <w:p>
            <w:pPr>
              <w:shd w:val="clear"/>
              <w:spacing w:line="520" w:lineRule="exact"/>
              <w:jc w:val="left"/>
              <w:rPr>
                <w:rFonts w:ascii="方正楷体简体" w:hAnsi="黑体" w:eastAsia="方正楷体简体" w:cs="黑体"/>
                <w:bCs/>
                <w:sz w:val="24"/>
                <w:shd w:val="clear"/>
              </w:rPr>
            </w:pPr>
            <w:r>
              <w:rPr>
                <w:rFonts w:hint="eastAsia" w:ascii="方正楷体简体" w:hAnsi="黑体" w:eastAsia="方正楷体简体" w:cs="黑体"/>
                <w:bCs/>
                <w:sz w:val="24"/>
                <w:shd w:val="clear"/>
              </w:rPr>
              <w:t>李明     **医院**科     副主任医师</w:t>
            </w:r>
          </w:p>
          <w:p>
            <w:pPr>
              <w:shd w:val="clear"/>
              <w:spacing w:line="520" w:lineRule="exact"/>
              <w:jc w:val="left"/>
              <w:rPr>
                <w:rFonts w:ascii="方正楷体简体" w:hAnsi="黑体" w:eastAsia="方正楷体简体" w:cs="黑体"/>
                <w:bCs/>
                <w:sz w:val="24"/>
                <w:shd w:val="clear"/>
              </w:rPr>
            </w:pPr>
            <w:r>
              <w:rPr>
                <w:rFonts w:hint="eastAsia" w:ascii="方正楷体简体" w:hAnsi="黑体" w:eastAsia="方正楷体简体" w:cs="黑体"/>
                <w:bCs/>
                <w:sz w:val="24"/>
                <w:shd w:val="clear"/>
              </w:rPr>
              <w:t>张三  2013级   临床医学专业     本科</w:t>
            </w:r>
          </w:p>
          <w:p>
            <w:pPr>
              <w:shd w:val="clear"/>
              <w:spacing w:line="520" w:lineRule="exact"/>
              <w:jc w:val="left"/>
              <w:rPr>
                <w:rFonts w:ascii="方正楷体简体" w:hAnsi="黑体" w:eastAsia="方正楷体简体" w:cs="黑体"/>
                <w:bCs/>
                <w:sz w:val="24"/>
                <w:shd w:val="clear"/>
              </w:rPr>
            </w:pPr>
            <w:r>
              <w:rPr>
                <w:rFonts w:hint="eastAsia" w:ascii="方正楷体简体" w:hAnsi="黑体" w:eastAsia="方正楷体简体" w:cs="黑体"/>
                <w:bCs/>
                <w:sz w:val="24"/>
                <w:shd w:val="clear"/>
              </w:rPr>
              <w:t>李四  2016级   内科学           硕士研究生</w:t>
            </w:r>
          </w:p>
          <w:p>
            <w:pPr>
              <w:shd w:val="clear"/>
              <w:spacing w:line="520" w:lineRule="exact"/>
              <w:jc w:val="left"/>
              <w:rPr>
                <w:rFonts w:ascii="方正楷体简体" w:hAnsi="黑体" w:eastAsia="方正楷体简体" w:cs="黑体"/>
                <w:bCs/>
                <w:sz w:val="24"/>
                <w:shd w:val="clear"/>
              </w:rPr>
            </w:pPr>
          </w:p>
          <w:p>
            <w:pPr>
              <w:shd w:val="clear"/>
              <w:spacing w:line="520" w:lineRule="exact"/>
              <w:jc w:val="left"/>
              <w:rPr>
                <w:rFonts w:ascii="方正楷体简体" w:hAnsi="黑体" w:eastAsia="方正楷体简体" w:cs="黑体"/>
                <w:bCs/>
                <w:sz w:val="24"/>
                <w:shd w:val="clear"/>
              </w:rPr>
            </w:pPr>
          </w:p>
          <w:p>
            <w:pPr>
              <w:shd w:val="clear"/>
              <w:spacing w:line="520" w:lineRule="exact"/>
              <w:jc w:val="left"/>
              <w:rPr>
                <w:rFonts w:ascii="方正楷体简体" w:hAnsi="黑体" w:eastAsia="方正楷体简体" w:cs="黑体"/>
                <w:bCs/>
                <w:sz w:val="24"/>
                <w:shd w:val="clear"/>
              </w:rPr>
            </w:pPr>
          </w:p>
          <w:p>
            <w:pPr>
              <w:shd w:val="clear"/>
              <w:spacing w:line="520" w:lineRule="exact"/>
              <w:jc w:val="left"/>
              <w:rPr>
                <w:rFonts w:ascii="方正楷体简体" w:hAnsi="黑体" w:eastAsia="方正楷体简体" w:cs="黑体"/>
                <w:bCs/>
                <w:sz w:val="24"/>
                <w:shd w:val="clear"/>
              </w:rPr>
            </w:pPr>
          </w:p>
          <w:p>
            <w:pPr>
              <w:shd w:val="clear"/>
              <w:spacing w:line="520" w:lineRule="exact"/>
              <w:jc w:val="left"/>
              <w:rPr>
                <w:rFonts w:ascii="方正楷体简体" w:hAnsi="黑体" w:eastAsia="方正楷体简体" w:cs="黑体"/>
                <w:bCs/>
                <w:sz w:val="24"/>
                <w:shd w:val="clear"/>
              </w:rPr>
            </w:pPr>
          </w:p>
          <w:p>
            <w:pPr>
              <w:shd w:val="clear"/>
              <w:spacing w:line="520" w:lineRule="exact"/>
              <w:jc w:val="right"/>
              <w:rPr>
                <w:rFonts w:ascii="方正楷体简体" w:hAnsi="黑体" w:eastAsia="方正楷体简体" w:cs="黑体"/>
                <w:bCs/>
                <w:sz w:val="24"/>
                <w:shd w:val="clear"/>
              </w:rPr>
            </w:pPr>
            <w:r>
              <w:rPr>
                <w:rFonts w:hint="eastAsia" w:ascii="方正楷体简体" w:hAnsi="黑体" w:eastAsia="方正楷体简体" w:cs="黑体"/>
                <w:bCs/>
                <w:sz w:val="24"/>
                <w:shd w:val="clear"/>
              </w:rPr>
              <w:t>（共计*人）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2004" w:type="dxa"/>
            <w:vAlign w:val="center"/>
          </w:tcPr>
          <w:p>
            <w:pPr>
              <w:shd w:val="clear"/>
              <w:spacing w:line="520" w:lineRule="exact"/>
              <w:jc w:val="center"/>
              <w:rPr>
                <w:rFonts w:ascii="方正楷体简体" w:hAnsi="黑体" w:eastAsia="方正楷体简体" w:cs="黑体"/>
                <w:bCs/>
                <w:sz w:val="24"/>
                <w:shd w:val="clear"/>
              </w:rPr>
            </w:pPr>
            <w:r>
              <w:rPr>
                <w:rFonts w:hint="eastAsia" w:ascii="方正楷体简体" w:hAnsi="黑体" w:eastAsia="方正楷体简体" w:cs="黑体"/>
                <w:bCs/>
                <w:sz w:val="24"/>
                <w:shd w:val="clear"/>
              </w:rPr>
              <w:t>意向地</w:t>
            </w:r>
          </w:p>
        </w:tc>
        <w:tc>
          <w:tcPr>
            <w:tcW w:w="2401" w:type="dxa"/>
            <w:vAlign w:val="center"/>
          </w:tcPr>
          <w:p>
            <w:pPr>
              <w:shd w:val="clear"/>
              <w:tabs>
                <w:tab w:val="left" w:pos="1467"/>
              </w:tabs>
              <w:spacing w:line="520" w:lineRule="exact"/>
              <w:jc w:val="center"/>
              <w:rPr>
                <w:rFonts w:ascii="方正楷体简体" w:hAnsi="黑体" w:eastAsia="方正楷体简体" w:cs="黑体"/>
                <w:bCs/>
                <w:sz w:val="24"/>
                <w:shd w:val="clear"/>
              </w:rPr>
            </w:pPr>
            <w:r>
              <w:rPr>
                <w:rFonts w:hint="eastAsia" w:ascii="方正楷体简体" w:hAnsi="黑体" w:eastAsia="方正楷体简体" w:cs="黑体"/>
                <w:bCs/>
                <w:sz w:val="24"/>
                <w:shd w:val="clear"/>
              </w:rPr>
              <w:t>（国家级贫困县）</w:t>
            </w:r>
          </w:p>
        </w:tc>
        <w:tc>
          <w:tcPr>
            <w:tcW w:w="2402" w:type="dxa"/>
            <w:vAlign w:val="center"/>
          </w:tcPr>
          <w:p>
            <w:pPr>
              <w:shd w:val="clear"/>
              <w:tabs>
                <w:tab w:val="left" w:pos="1467"/>
              </w:tabs>
              <w:spacing w:line="520" w:lineRule="exact"/>
              <w:jc w:val="center"/>
              <w:rPr>
                <w:rFonts w:ascii="方正楷体简体" w:hAnsi="黑体" w:eastAsia="方正楷体简体" w:cs="黑体"/>
                <w:bCs/>
                <w:sz w:val="24"/>
                <w:shd w:val="clear"/>
              </w:rPr>
            </w:pPr>
            <w:r>
              <w:rPr>
                <w:rFonts w:hint="eastAsia" w:ascii="方正楷体简体" w:hAnsi="黑体" w:eastAsia="方正楷体简体" w:cs="黑体"/>
                <w:bCs/>
                <w:sz w:val="24"/>
                <w:shd w:val="clear"/>
              </w:rPr>
              <w:t>是否已与当地团组织取得联系</w:t>
            </w:r>
          </w:p>
        </w:tc>
        <w:tc>
          <w:tcPr>
            <w:tcW w:w="2402" w:type="dxa"/>
            <w:vAlign w:val="center"/>
          </w:tcPr>
          <w:p>
            <w:pPr>
              <w:shd w:val="clear"/>
              <w:tabs>
                <w:tab w:val="left" w:pos="1467"/>
              </w:tabs>
              <w:spacing w:line="520" w:lineRule="exact"/>
              <w:jc w:val="center"/>
              <w:rPr>
                <w:rFonts w:ascii="方正楷体简体" w:hAnsi="黑体" w:eastAsia="方正楷体简体" w:cs="黑体"/>
                <w:bCs/>
                <w:sz w:val="24"/>
                <w:shd w:val="cle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6" w:hRule="atLeast"/>
        </w:trPr>
        <w:tc>
          <w:tcPr>
            <w:tcW w:w="2004" w:type="dxa"/>
            <w:vAlign w:val="center"/>
          </w:tcPr>
          <w:p>
            <w:pPr>
              <w:shd w:val="clear"/>
              <w:spacing w:line="520" w:lineRule="exact"/>
              <w:jc w:val="center"/>
              <w:rPr>
                <w:rFonts w:ascii="方正楷体简体" w:hAnsi="黑体" w:eastAsia="方正楷体简体" w:cs="黑体"/>
                <w:bCs/>
                <w:sz w:val="24"/>
                <w:shd w:val="clear"/>
              </w:rPr>
            </w:pPr>
            <w:r>
              <w:rPr>
                <w:rFonts w:hint="eastAsia" w:ascii="方正楷体简体" w:hAnsi="黑体" w:eastAsia="方正楷体简体" w:cs="黑体"/>
                <w:bCs/>
                <w:sz w:val="24"/>
                <w:shd w:val="clear"/>
              </w:rPr>
              <w:t>实践方案</w:t>
            </w:r>
          </w:p>
        </w:tc>
        <w:tc>
          <w:tcPr>
            <w:tcW w:w="7205" w:type="dxa"/>
            <w:gridSpan w:val="3"/>
            <w:vAlign w:val="center"/>
          </w:tcPr>
          <w:p>
            <w:pPr>
              <w:shd w:val="clear"/>
              <w:spacing w:line="520" w:lineRule="exact"/>
              <w:rPr>
                <w:rFonts w:ascii="方正楷体简体" w:hAnsi="黑体" w:eastAsia="方正楷体简体" w:cs="黑体"/>
                <w:bCs/>
                <w:sz w:val="24"/>
                <w:shd w:val="clear"/>
              </w:rPr>
            </w:pPr>
            <w:r>
              <w:rPr>
                <w:rFonts w:hint="eastAsia" w:ascii="方正楷体简体" w:hAnsi="黑体" w:eastAsia="方正楷体简体" w:cs="黑体"/>
                <w:bCs/>
                <w:sz w:val="24"/>
                <w:shd w:val="clear"/>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0" w:hRule="atLeast"/>
        </w:trPr>
        <w:tc>
          <w:tcPr>
            <w:tcW w:w="2004" w:type="dxa"/>
            <w:vAlign w:val="center"/>
          </w:tcPr>
          <w:p>
            <w:pPr>
              <w:shd w:val="clear"/>
              <w:spacing w:line="520" w:lineRule="exact"/>
              <w:jc w:val="center"/>
              <w:rPr>
                <w:rFonts w:ascii="方正楷体简体" w:hAnsi="黑体" w:eastAsia="方正楷体简体" w:cs="黑体"/>
                <w:bCs/>
                <w:sz w:val="24"/>
                <w:shd w:val="clear"/>
              </w:rPr>
            </w:pPr>
            <w:r>
              <w:rPr>
                <w:rFonts w:hint="eastAsia" w:ascii="方正楷体简体" w:hAnsi="黑体" w:eastAsia="方正楷体简体" w:cs="黑体"/>
                <w:bCs/>
                <w:sz w:val="24"/>
                <w:shd w:val="clear"/>
              </w:rPr>
              <w:t>经费预算</w:t>
            </w:r>
          </w:p>
        </w:tc>
        <w:tc>
          <w:tcPr>
            <w:tcW w:w="7205" w:type="dxa"/>
            <w:gridSpan w:val="3"/>
            <w:vAlign w:val="center"/>
          </w:tcPr>
          <w:p>
            <w:pPr>
              <w:shd w:val="clear"/>
              <w:spacing w:line="520" w:lineRule="exact"/>
              <w:ind w:firstLine="480" w:firstLineChars="200"/>
              <w:rPr>
                <w:rFonts w:ascii="方正楷体简体" w:hAnsi="黑体" w:eastAsia="方正楷体简体" w:cs="黑体"/>
                <w:bCs/>
                <w:sz w:val="24"/>
                <w:shd w:val="clear"/>
              </w:rPr>
            </w:pPr>
          </w:p>
          <w:p>
            <w:pPr>
              <w:shd w:val="clear"/>
              <w:spacing w:line="520" w:lineRule="exact"/>
              <w:ind w:firstLine="480" w:firstLineChars="200"/>
              <w:rPr>
                <w:rFonts w:ascii="方正楷体简体" w:hAnsi="黑体" w:eastAsia="方正楷体简体" w:cs="黑体"/>
                <w:bCs/>
                <w:sz w:val="24"/>
                <w:shd w:val="cle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atLeast"/>
        </w:trPr>
        <w:tc>
          <w:tcPr>
            <w:tcW w:w="2004" w:type="dxa"/>
            <w:vAlign w:val="center"/>
          </w:tcPr>
          <w:p>
            <w:pPr>
              <w:shd w:val="clear"/>
              <w:spacing w:line="520" w:lineRule="exact"/>
              <w:jc w:val="center"/>
              <w:rPr>
                <w:rFonts w:ascii="方正楷体简体" w:hAnsi="黑体" w:eastAsia="方正楷体简体" w:cs="黑体"/>
                <w:bCs/>
                <w:sz w:val="24"/>
                <w:shd w:val="clear"/>
              </w:rPr>
            </w:pPr>
            <w:r>
              <w:rPr>
                <w:rFonts w:hint="eastAsia" w:ascii="方正楷体简体" w:hAnsi="黑体" w:eastAsia="方正楷体简体" w:cs="黑体"/>
                <w:bCs/>
                <w:sz w:val="24"/>
                <w:shd w:val="clear"/>
              </w:rPr>
              <w:t>学校团委</w:t>
            </w:r>
          </w:p>
          <w:p>
            <w:pPr>
              <w:shd w:val="clear"/>
              <w:spacing w:line="520" w:lineRule="exact"/>
              <w:jc w:val="center"/>
              <w:rPr>
                <w:rFonts w:ascii="方正楷体简体" w:hAnsi="黑体" w:eastAsia="方正楷体简体" w:cs="黑体"/>
                <w:bCs/>
                <w:sz w:val="24"/>
                <w:shd w:val="clear"/>
              </w:rPr>
            </w:pPr>
            <w:r>
              <w:rPr>
                <w:rFonts w:hint="eastAsia" w:ascii="方正楷体简体" w:hAnsi="黑体" w:eastAsia="方正楷体简体" w:cs="黑体"/>
                <w:bCs/>
                <w:sz w:val="24"/>
                <w:shd w:val="clear"/>
              </w:rPr>
              <w:t>推荐意见</w:t>
            </w:r>
          </w:p>
        </w:tc>
        <w:tc>
          <w:tcPr>
            <w:tcW w:w="7205" w:type="dxa"/>
            <w:gridSpan w:val="3"/>
            <w:vAlign w:val="center"/>
          </w:tcPr>
          <w:p>
            <w:pPr>
              <w:shd w:val="clear"/>
              <w:spacing w:line="520" w:lineRule="exact"/>
              <w:ind w:firstLine="480" w:firstLineChars="200"/>
              <w:jc w:val="center"/>
              <w:rPr>
                <w:rFonts w:ascii="方正楷体简体" w:hAnsi="黑体" w:eastAsia="方正楷体简体" w:cs="黑体"/>
                <w:bCs/>
                <w:sz w:val="24"/>
                <w:shd w:val="cle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2004" w:type="dxa"/>
            <w:vAlign w:val="center"/>
          </w:tcPr>
          <w:p>
            <w:pPr>
              <w:shd w:val="clear"/>
              <w:spacing w:line="520" w:lineRule="exact"/>
              <w:jc w:val="center"/>
              <w:rPr>
                <w:rFonts w:ascii="方正楷体简体" w:hAnsi="Times New Roman" w:eastAsia="方正楷体简体" w:cs="方正小标宋简体"/>
                <w:bCs/>
                <w:sz w:val="24"/>
                <w:shd w:val="clear"/>
              </w:rPr>
            </w:pPr>
            <w:r>
              <w:rPr>
                <w:rFonts w:hint="eastAsia" w:ascii="方正楷体简体" w:hAnsi="黑体" w:eastAsia="方正楷体简体" w:cs="黑体"/>
                <w:bCs/>
                <w:sz w:val="24"/>
                <w:shd w:val="clear"/>
              </w:rPr>
              <w:t>备  注</w:t>
            </w:r>
          </w:p>
        </w:tc>
        <w:tc>
          <w:tcPr>
            <w:tcW w:w="7205" w:type="dxa"/>
            <w:gridSpan w:val="3"/>
            <w:vAlign w:val="center"/>
          </w:tcPr>
          <w:p>
            <w:pPr>
              <w:shd w:val="clear"/>
              <w:spacing w:line="520" w:lineRule="exact"/>
              <w:rPr>
                <w:rFonts w:ascii="方正楷体简体" w:hAnsi="Times New Roman" w:eastAsia="方正楷体简体" w:cs="方正小标宋简体"/>
                <w:bCs/>
                <w:sz w:val="24"/>
                <w:shd w:val="clear"/>
              </w:rPr>
            </w:pPr>
          </w:p>
        </w:tc>
      </w:tr>
    </w:tbl>
    <w:p>
      <w:pPr>
        <w:widowControl/>
        <w:shd w:val="clear"/>
        <w:spacing w:line="520" w:lineRule="exact"/>
        <w:jc w:val="left"/>
        <w:rPr>
          <w:rFonts w:ascii="方正仿宋简体" w:hAnsi="仿宋_GB2312" w:eastAsia="方正仿宋简体" w:cs="方正小标宋简体"/>
          <w:sz w:val="32"/>
          <w:szCs w:val="32"/>
          <w:shd w:val="clear"/>
        </w:rPr>
      </w:pPr>
    </w:p>
    <w:p>
      <w:pPr>
        <w:shd w:val="clear"/>
        <w:rPr>
          <w:shd w:val="clear"/>
        </w:rPr>
      </w:pPr>
    </w:p>
    <w:p>
      <w:pPr>
        <w:widowControl/>
        <w:shd w:val="clear"/>
        <w:spacing w:line="520" w:lineRule="exact"/>
        <w:jc w:val="left"/>
        <w:rPr>
          <w:rFonts w:ascii="Times New Roman" w:hAnsi="Times New Roman" w:eastAsia="方正仿宋简体" w:cs="Times New Roman"/>
          <w:b/>
          <w:sz w:val="32"/>
          <w:szCs w:val="32"/>
          <w:shd w:val="clear"/>
        </w:rPr>
      </w:pPr>
      <w:r>
        <w:rPr>
          <w:rFonts w:ascii="Times New Roman" w:hAnsi="Times New Roman" w:eastAsia="方正仿宋简体" w:cs="Times New Roman"/>
          <w:b/>
          <w:sz w:val="32"/>
          <w:szCs w:val="32"/>
          <w:shd w:val="clear"/>
        </w:rPr>
        <w:t>附  件2：</w:t>
      </w:r>
    </w:p>
    <w:p>
      <w:pPr>
        <w:widowControl/>
        <w:shd w:val="clear"/>
        <w:spacing w:line="520" w:lineRule="exact"/>
        <w:jc w:val="left"/>
        <w:rPr>
          <w:rFonts w:ascii="Times New Roman" w:hAnsi="Times New Roman" w:eastAsia="方正仿宋简体" w:cs="Times New Roman"/>
          <w:b/>
          <w:sz w:val="32"/>
          <w:szCs w:val="32"/>
          <w:shd w:val="clear"/>
        </w:rPr>
      </w:pPr>
    </w:p>
    <w:p>
      <w:pPr>
        <w:shd w:val="clear"/>
        <w:spacing w:line="520" w:lineRule="exact"/>
        <w:jc w:val="center"/>
        <w:rPr>
          <w:rFonts w:ascii="方正大标宋简体" w:hAnsi="仿宋_GB2312" w:eastAsia="方正大标宋简体" w:cs="方正小标宋简体"/>
          <w:sz w:val="32"/>
          <w:szCs w:val="32"/>
          <w:shd w:val="clear"/>
        </w:rPr>
      </w:pPr>
      <w:r>
        <w:rPr>
          <w:rFonts w:hint="eastAsia" w:ascii="方正大标宋简体" w:eastAsia="方正大标宋简体"/>
          <w:sz w:val="44"/>
          <w:szCs w:val="44"/>
          <w:shd w:val="clear"/>
        </w:rPr>
        <w:t>“健康扶贫青春行”专项实践内容</w:t>
      </w:r>
    </w:p>
    <w:p>
      <w:pPr>
        <w:shd w:val="clear"/>
        <w:spacing w:line="520" w:lineRule="exact"/>
        <w:rPr>
          <w:rFonts w:ascii="仿宋_GB2312" w:hAnsi="Times New Roman" w:eastAsia="仿宋_GB2312" w:cs="Times New Roman"/>
          <w:bCs/>
          <w:sz w:val="32"/>
          <w:szCs w:val="32"/>
          <w:shd w:val="clear"/>
        </w:rPr>
      </w:pPr>
    </w:p>
    <w:p>
      <w:pPr>
        <w:widowControl/>
        <w:shd w:val="clear"/>
        <w:spacing w:line="520" w:lineRule="exact"/>
        <w:ind w:firstLine="643" w:firstLineChars="200"/>
        <w:jc w:val="left"/>
        <w:rPr>
          <w:rFonts w:ascii="方正楷体简体" w:hAnsi="Times New Roman" w:eastAsia="方正楷体简体"/>
          <w:b/>
          <w:color w:val="000000" w:themeColor="text1"/>
          <w:sz w:val="32"/>
          <w:szCs w:val="32"/>
          <w:shd w:val="clear"/>
          <w14:textFill>
            <w14:solidFill>
              <w14:schemeClr w14:val="tx1"/>
            </w14:solidFill>
          </w14:textFill>
        </w:rPr>
      </w:pPr>
      <w:r>
        <w:rPr>
          <w:rFonts w:hint="eastAsia" w:ascii="方正楷体简体" w:hAnsi="Times New Roman" w:eastAsia="方正楷体简体"/>
          <w:b/>
          <w:color w:val="000000" w:themeColor="text1"/>
          <w:sz w:val="32"/>
          <w:szCs w:val="32"/>
          <w:shd w:val="clear"/>
          <w14:textFill>
            <w14:solidFill>
              <w14:schemeClr w14:val="tx1"/>
            </w14:solidFill>
          </w14:textFill>
        </w:rPr>
        <w:t>一、“健康扶贫青春行·政策宣传”活动</w:t>
      </w:r>
    </w:p>
    <w:p>
      <w:pPr>
        <w:shd w:val="clear"/>
        <w:spacing w:line="520" w:lineRule="exact"/>
        <w:ind w:firstLine="640" w:firstLineChars="200"/>
        <w:rPr>
          <w:rFonts w:ascii="Times New Roman" w:hAnsi="Times New Roman" w:eastAsia="方正仿宋简体"/>
          <w:b/>
          <w:color w:val="000000" w:themeColor="text1"/>
          <w:sz w:val="32"/>
          <w:szCs w:val="32"/>
          <w:shd w:val="clear"/>
          <w14:textFill>
            <w14:solidFill>
              <w14:schemeClr w14:val="tx1"/>
            </w14:solidFill>
          </w14:textFill>
        </w:rPr>
      </w:pPr>
      <w:r>
        <w:rPr>
          <w:rFonts w:hint="eastAsia" w:ascii="Times New Roman" w:hAnsi="Times New Roman" w:eastAsia="方正仿宋简体"/>
          <w:b/>
          <w:color w:val="000000" w:themeColor="text1"/>
          <w:sz w:val="32"/>
          <w:szCs w:val="32"/>
          <w:shd w:val="clear"/>
          <w14:textFill>
            <w14:solidFill>
              <w14:schemeClr w14:val="tx1"/>
            </w14:solidFill>
          </w14:textFill>
        </w:rPr>
        <w:t>宣传扶贫政策、卫生计生惠民政策，向居民提供诊疗信息、致富信息，引导群众合理分级就诊，减少医疗资源浪费和个人医疗费用支出，提高居民对各类医疗资源的合理选择意识和各类利好政策的受益程度。</w:t>
      </w:r>
    </w:p>
    <w:p>
      <w:pPr>
        <w:widowControl/>
        <w:shd w:val="clear"/>
        <w:spacing w:line="520" w:lineRule="exact"/>
        <w:ind w:firstLine="643" w:firstLineChars="200"/>
        <w:jc w:val="left"/>
        <w:rPr>
          <w:rFonts w:ascii="方正楷体简体" w:hAnsi="Times New Roman" w:eastAsia="方正楷体简体"/>
          <w:b/>
          <w:color w:val="000000" w:themeColor="text1"/>
          <w:sz w:val="32"/>
          <w:szCs w:val="32"/>
          <w:shd w:val="clear"/>
          <w14:textFill>
            <w14:solidFill>
              <w14:schemeClr w14:val="tx1"/>
            </w14:solidFill>
          </w14:textFill>
        </w:rPr>
      </w:pPr>
      <w:r>
        <w:rPr>
          <w:rFonts w:hint="eastAsia" w:ascii="方正楷体简体" w:hAnsi="Times New Roman" w:eastAsia="方正楷体简体"/>
          <w:b/>
          <w:color w:val="000000" w:themeColor="text1"/>
          <w:sz w:val="32"/>
          <w:szCs w:val="32"/>
          <w:shd w:val="clear"/>
          <w14:textFill>
            <w14:solidFill>
              <w14:schemeClr w14:val="tx1"/>
            </w14:solidFill>
          </w14:textFill>
        </w:rPr>
        <w:t>二、“健康扶贫青春行·调研献策”活动</w:t>
      </w:r>
    </w:p>
    <w:p>
      <w:pPr>
        <w:shd w:val="clear"/>
        <w:spacing w:line="520" w:lineRule="exact"/>
        <w:ind w:firstLine="640" w:firstLineChars="200"/>
        <w:rPr>
          <w:rFonts w:ascii="Times New Roman" w:hAnsi="Times New Roman" w:eastAsia="方正仿宋简体"/>
          <w:b/>
          <w:color w:val="000000" w:themeColor="text1"/>
          <w:sz w:val="32"/>
          <w:szCs w:val="32"/>
          <w:shd w:val="clear"/>
          <w14:textFill>
            <w14:solidFill>
              <w14:schemeClr w14:val="tx1"/>
            </w14:solidFill>
          </w14:textFill>
        </w:rPr>
      </w:pPr>
      <w:r>
        <w:rPr>
          <w:rFonts w:hint="eastAsia" w:ascii="Times New Roman" w:hAnsi="Times New Roman" w:eastAsia="方正仿宋简体"/>
          <w:b/>
          <w:color w:val="000000" w:themeColor="text1"/>
          <w:sz w:val="32"/>
          <w:szCs w:val="32"/>
          <w:shd w:val="clear"/>
          <w14:textFill>
            <w14:solidFill>
              <w14:schemeClr w14:val="tx1"/>
            </w14:solidFill>
          </w14:textFill>
        </w:rPr>
        <w:t>引导实践学生紧紧围绕医疗救助、教育培训、产业开发、深化农村医疗改革等方面，开展重点调研，提出帮扶计划、帮扶目标、帮扶措施，真正做到精确识别、精确帮扶、精确管理，积极建言献策，争取更广泛的帮助和支持。</w:t>
      </w:r>
    </w:p>
    <w:p>
      <w:pPr>
        <w:widowControl/>
        <w:shd w:val="clear"/>
        <w:spacing w:line="520" w:lineRule="exact"/>
        <w:ind w:firstLine="643" w:firstLineChars="200"/>
        <w:jc w:val="left"/>
        <w:rPr>
          <w:rFonts w:ascii="方正楷体简体" w:hAnsi="Times New Roman" w:eastAsia="方正楷体简体"/>
          <w:b/>
          <w:color w:val="000000" w:themeColor="text1"/>
          <w:sz w:val="32"/>
          <w:szCs w:val="32"/>
          <w:shd w:val="clear"/>
          <w14:textFill>
            <w14:solidFill>
              <w14:schemeClr w14:val="tx1"/>
            </w14:solidFill>
          </w14:textFill>
        </w:rPr>
      </w:pPr>
      <w:r>
        <w:rPr>
          <w:rFonts w:hint="eastAsia" w:ascii="方正楷体简体" w:hAnsi="Times New Roman" w:eastAsia="方正楷体简体"/>
          <w:b/>
          <w:color w:val="000000" w:themeColor="text1"/>
          <w:sz w:val="32"/>
          <w:szCs w:val="32"/>
          <w:shd w:val="clear"/>
          <w14:textFill>
            <w14:solidFill>
              <w14:schemeClr w14:val="tx1"/>
            </w14:solidFill>
          </w14:textFill>
        </w:rPr>
        <w:t>三、“健康扶贫青春行·健康教育”活动</w:t>
      </w:r>
    </w:p>
    <w:p>
      <w:pPr>
        <w:shd w:val="clear"/>
        <w:spacing w:line="520" w:lineRule="exact"/>
        <w:ind w:firstLine="640" w:firstLineChars="200"/>
        <w:rPr>
          <w:rFonts w:ascii="Times New Roman" w:hAnsi="Times New Roman" w:eastAsia="方正仿宋简体"/>
          <w:b/>
          <w:sz w:val="32"/>
          <w:szCs w:val="32"/>
          <w:shd w:val="clear"/>
        </w:rPr>
      </w:pPr>
      <w:r>
        <w:rPr>
          <w:rFonts w:hint="eastAsia" w:ascii="Times New Roman" w:hAnsi="Times New Roman" w:eastAsia="方正仿宋简体"/>
          <w:b/>
          <w:sz w:val="32"/>
          <w:szCs w:val="32"/>
          <w:shd w:val="clear"/>
        </w:rPr>
        <w:t>普及健康保健常识和防病治病知识，组织居民开展“健康沙龙”活动。引导群众改善生产生活方式，大力推广中医适宜技术，教会居民运用刮痧、艾灸、拔罐、药浴等简便的中医保健方法，引导城乡居民积极利用中医适宜技术、中医药养生保健知识开展家庭保健。开展艾滋病、结核病预防教育宣传。</w:t>
      </w:r>
    </w:p>
    <w:p>
      <w:pPr>
        <w:shd w:val="clear"/>
        <w:spacing w:line="520" w:lineRule="exact"/>
        <w:ind w:firstLine="643" w:firstLineChars="200"/>
        <w:rPr>
          <w:rFonts w:ascii="方正楷体简体" w:hAnsi="Times New Roman" w:eastAsia="方正楷体简体"/>
          <w:b/>
          <w:color w:val="000000" w:themeColor="text1"/>
          <w:sz w:val="32"/>
          <w:szCs w:val="32"/>
          <w:shd w:val="clear"/>
          <w14:textFill>
            <w14:solidFill>
              <w14:schemeClr w14:val="tx1"/>
            </w14:solidFill>
          </w14:textFill>
        </w:rPr>
      </w:pPr>
      <w:r>
        <w:rPr>
          <w:rFonts w:hint="eastAsia" w:ascii="方正楷体简体" w:hAnsi="Times New Roman" w:eastAsia="方正楷体简体"/>
          <w:b/>
          <w:color w:val="000000" w:themeColor="text1"/>
          <w:sz w:val="32"/>
          <w:szCs w:val="32"/>
          <w:shd w:val="clear"/>
          <w14:textFill>
            <w14:solidFill>
              <w14:schemeClr w14:val="tx1"/>
            </w14:solidFill>
          </w14:textFill>
        </w:rPr>
        <w:t>四、“健康扶贫青春行·特殊关爱”活动</w:t>
      </w:r>
    </w:p>
    <w:p>
      <w:pPr>
        <w:shd w:val="clear"/>
        <w:spacing w:line="520" w:lineRule="exact"/>
        <w:ind w:firstLine="640" w:firstLineChars="200"/>
        <w:rPr>
          <w:rFonts w:ascii="Times New Roman" w:hAnsi="Times New Roman" w:eastAsia="方正仿宋简体"/>
          <w:b/>
          <w:color w:val="000000" w:themeColor="text1"/>
          <w:sz w:val="32"/>
          <w:szCs w:val="32"/>
          <w:shd w:val="clear"/>
          <w14:textFill>
            <w14:solidFill>
              <w14:schemeClr w14:val="tx1"/>
            </w14:solidFill>
          </w14:textFill>
        </w:rPr>
      </w:pPr>
      <w:r>
        <w:rPr>
          <w:rFonts w:hint="eastAsia" w:ascii="Times New Roman" w:hAnsi="Times New Roman" w:eastAsia="方正仿宋简体"/>
          <w:b/>
          <w:sz w:val="32"/>
          <w:szCs w:val="32"/>
          <w:shd w:val="clear"/>
        </w:rPr>
        <w:t>加强重点人群健康关爱，积极践行“医教结合、智慧康复”全国特殊教育理念。开展自闭症儿童干预、防盲治盲和防聋治聋等残障人群关爱工作，加强老年常见病、慢性病的健康教育指导，开展老年心理健康与关怀服务，强化老年人健康管理。</w:t>
      </w:r>
    </w:p>
    <w:p>
      <w:pPr>
        <w:shd w:val="clear"/>
        <w:spacing w:line="520" w:lineRule="exact"/>
        <w:ind w:firstLine="643" w:firstLineChars="200"/>
        <w:rPr>
          <w:rFonts w:ascii="方正楷体简体" w:hAnsi="Times New Roman" w:eastAsia="方正楷体简体"/>
          <w:b/>
          <w:color w:val="000000" w:themeColor="text1"/>
          <w:sz w:val="32"/>
          <w:szCs w:val="32"/>
          <w:shd w:val="clear"/>
          <w14:textFill>
            <w14:solidFill>
              <w14:schemeClr w14:val="tx1"/>
            </w14:solidFill>
          </w14:textFill>
        </w:rPr>
      </w:pPr>
      <w:r>
        <w:rPr>
          <w:rFonts w:hint="eastAsia" w:ascii="方正楷体简体" w:hAnsi="Times New Roman" w:eastAsia="方正楷体简体"/>
          <w:b/>
          <w:color w:val="000000" w:themeColor="text1"/>
          <w:sz w:val="32"/>
          <w:szCs w:val="32"/>
          <w:shd w:val="clear"/>
          <w14:textFill>
            <w14:solidFill>
              <w14:schemeClr w14:val="tx1"/>
            </w14:solidFill>
          </w14:textFill>
        </w:rPr>
        <w:t>五、“健康扶贫青春行·健康管理”活动</w:t>
      </w:r>
    </w:p>
    <w:p>
      <w:pPr>
        <w:shd w:val="clear"/>
        <w:spacing w:line="520" w:lineRule="exact"/>
        <w:ind w:firstLine="640" w:firstLineChars="200"/>
        <w:rPr>
          <w:rFonts w:ascii="Times New Roman" w:hAnsi="Times New Roman" w:eastAsia="方正仿宋简体"/>
          <w:b/>
          <w:color w:val="000000" w:themeColor="text1"/>
          <w:sz w:val="32"/>
          <w:szCs w:val="32"/>
          <w:shd w:val="clear"/>
          <w14:textFill>
            <w14:solidFill>
              <w14:schemeClr w14:val="tx1"/>
            </w14:solidFill>
          </w14:textFill>
        </w:rPr>
      </w:pPr>
      <w:r>
        <w:rPr>
          <w:rFonts w:hint="eastAsia" w:ascii="Times New Roman" w:hAnsi="Times New Roman" w:eastAsia="方正仿宋简体"/>
          <w:b/>
          <w:sz w:val="32"/>
          <w:szCs w:val="32"/>
          <w:shd w:val="clear"/>
        </w:rPr>
        <w:t>运用互联网技术，有效地针对贫困人口建立电子健康档案，并启动疾病风险评估与预警机制，做到疾病早预防、早发现、早治疗。积极利用食疗方法、运动疗法、心理疏导等干预措施，对健康、亚健康、患病人群的健康危险因素进行全程干预，达到节约医疗费用支出、维护健康的目的。</w:t>
      </w:r>
    </w:p>
    <w:p>
      <w:pPr>
        <w:shd w:val="clear"/>
        <w:spacing w:line="520" w:lineRule="exact"/>
        <w:ind w:firstLine="643" w:firstLineChars="200"/>
        <w:rPr>
          <w:rFonts w:ascii="方正楷体简体" w:hAnsi="Times New Roman" w:eastAsia="方正楷体简体"/>
          <w:b/>
          <w:color w:val="000000" w:themeColor="text1"/>
          <w:sz w:val="32"/>
          <w:szCs w:val="32"/>
          <w:shd w:val="clear"/>
          <w14:textFill>
            <w14:solidFill>
              <w14:schemeClr w14:val="tx1"/>
            </w14:solidFill>
          </w14:textFill>
        </w:rPr>
      </w:pPr>
      <w:r>
        <w:rPr>
          <w:rFonts w:hint="eastAsia" w:ascii="方正楷体简体" w:hAnsi="Times New Roman" w:eastAsia="方正楷体简体"/>
          <w:b/>
          <w:color w:val="000000" w:themeColor="text1"/>
          <w:sz w:val="32"/>
          <w:szCs w:val="32"/>
          <w:shd w:val="clear"/>
          <w14:textFill>
            <w14:solidFill>
              <w14:schemeClr w14:val="tx1"/>
            </w14:solidFill>
          </w14:textFill>
        </w:rPr>
        <w:t>六、“健康扶贫青春行·智慧扶贫”活动</w:t>
      </w:r>
    </w:p>
    <w:p>
      <w:pPr>
        <w:shd w:val="clear"/>
        <w:spacing w:line="520" w:lineRule="exact"/>
        <w:ind w:firstLine="640" w:firstLineChars="200"/>
        <w:rPr>
          <w:rFonts w:ascii="Times New Roman" w:hAnsi="Times New Roman" w:eastAsia="方正仿宋简体"/>
          <w:b/>
          <w:color w:val="000000" w:themeColor="text1"/>
          <w:sz w:val="32"/>
          <w:szCs w:val="32"/>
          <w:shd w:val="clear"/>
          <w14:textFill>
            <w14:solidFill>
              <w14:schemeClr w14:val="tx1"/>
            </w14:solidFill>
          </w14:textFill>
        </w:rPr>
      </w:pPr>
      <w:r>
        <w:rPr>
          <w:rFonts w:hint="eastAsia" w:ascii="Times New Roman" w:hAnsi="Times New Roman" w:eastAsia="方正仿宋简体"/>
          <w:b/>
          <w:color w:val="000000" w:themeColor="text1"/>
          <w:sz w:val="32"/>
          <w:szCs w:val="32"/>
          <w:shd w:val="clear"/>
          <w14:textFill>
            <w14:solidFill>
              <w14:schemeClr w14:val="tx1"/>
            </w14:solidFill>
          </w14:textFill>
        </w:rPr>
        <w:t>着力于利用医药类高校直属和附属附院的医疗优势，引导和帮助实践学生发挥专业特长，深入基层一线开展送医送药下乡、医疗进社区、乡村医生培训、卫生健康讲座等活动。建设以乡村医生和村卫生室为“网底”的农村医疗卫生服务网络，加强社区、乡村医生对当地高发、多发疾病的预防和诊治能力。</w:t>
      </w:r>
    </w:p>
    <w:p>
      <w:pPr>
        <w:shd w:val="clear"/>
        <w:spacing w:line="520" w:lineRule="exact"/>
        <w:ind w:firstLine="643" w:firstLineChars="200"/>
        <w:rPr>
          <w:rFonts w:ascii="方正楷体简体" w:hAnsi="Times New Roman" w:eastAsia="方正楷体简体"/>
          <w:b/>
          <w:color w:val="000000" w:themeColor="text1"/>
          <w:sz w:val="32"/>
          <w:szCs w:val="32"/>
          <w:shd w:val="clear"/>
          <w14:textFill>
            <w14:solidFill>
              <w14:schemeClr w14:val="tx1"/>
            </w14:solidFill>
          </w14:textFill>
        </w:rPr>
      </w:pPr>
      <w:r>
        <w:rPr>
          <w:rFonts w:hint="eastAsia" w:ascii="方正楷体简体" w:hAnsi="Times New Roman" w:eastAsia="方正楷体简体"/>
          <w:b/>
          <w:color w:val="000000" w:themeColor="text1"/>
          <w:sz w:val="32"/>
          <w:szCs w:val="32"/>
          <w:shd w:val="clear"/>
          <w14:textFill>
            <w14:solidFill>
              <w14:schemeClr w14:val="tx1"/>
            </w14:solidFill>
          </w14:textFill>
        </w:rPr>
        <w:t>七、“健康扶贫青春行·资金支持”活动</w:t>
      </w:r>
    </w:p>
    <w:p>
      <w:pPr>
        <w:shd w:val="clear"/>
        <w:spacing w:line="520" w:lineRule="exact"/>
        <w:ind w:firstLine="640" w:firstLineChars="200"/>
        <w:rPr>
          <w:rFonts w:hint="eastAsia" w:ascii="Times New Roman" w:hAnsi="Times New Roman" w:eastAsia="方正仿宋简体"/>
          <w:b/>
          <w:sz w:val="32"/>
          <w:szCs w:val="32"/>
          <w:shd w:val="clear"/>
        </w:rPr>
      </w:pPr>
      <w:r>
        <w:rPr>
          <w:rFonts w:hint="eastAsia" w:ascii="Times New Roman" w:hAnsi="Times New Roman" w:eastAsia="方正仿宋简体"/>
          <w:b/>
          <w:color w:val="000000" w:themeColor="text1"/>
          <w:sz w:val="32"/>
          <w:szCs w:val="32"/>
          <w:shd w:val="clear"/>
          <w14:textFill>
            <w14:solidFill>
              <w14:schemeClr w14:val="tx1"/>
            </w14:solidFill>
          </w14:textFill>
        </w:rPr>
        <w:t>开展向社区医院和乡村卫生室捐赠医疗物资，加快医疗卫</w:t>
      </w:r>
      <w:r>
        <w:rPr>
          <w:rFonts w:hint="eastAsia" w:ascii="Times New Roman" w:hAnsi="Times New Roman" w:eastAsia="方正仿宋简体"/>
          <w:b/>
          <w:sz w:val="32"/>
          <w:szCs w:val="32"/>
          <w:shd w:val="clear"/>
        </w:rPr>
        <w:t>生基础设施建设，改善基层医疗卫生条件。加强校内各级团组织与党政、行政各级各部门之间的沟通协调，进一步建立健全校内重特大疾病救助等帮扶体系，为校内贫困师生尽可能提供帮助和扶持。</w:t>
      </w:r>
    </w:p>
    <w:p>
      <w:pPr>
        <w:shd w:val="clear"/>
        <w:spacing w:line="520" w:lineRule="exact"/>
        <w:ind w:firstLine="640" w:firstLineChars="200"/>
        <w:rPr>
          <w:rFonts w:hint="eastAsia" w:ascii="Times New Roman" w:hAnsi="Times New Roman" w:eastAsia="方正仿宋简体"/>
          <w:b/>
          <w:sz w:val="32"/>
          <w:szCs w:val="32"/>
          <w:shd w:val="clear"/>
        </w:rPr>
      </w:pPr>
    </w:p>
    <w:p/>
    <w:sectPr>
      <w:pgSz w:w="11906" w:h="16838"/>
      <w:pgMar w:top="2098" w:right="1474" w:bottom="1984" w:left="1588"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方正楷体简体">
    <w:altName w:val="宋体"/>
    <w:panose1 w:val="00000000000000000000"/>
    <w:charset w:val="86"/>
    <w:family w:val="script"/>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5E891"/>
    <w:multiLevelType w:val="singleLevel"/>
    <w:tmpl w:val="4E05E89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66CAA"/>
    <w:rsid w:val="07366CA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rPr>
      <w:rFonts w:ascii="Calibri" w:hAnsi="Calibri"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2018-06-13T07:42:00Z</dcterms:created>
  <dc:creator>admin</dc:creator>
  <cp:lastModifiedBy>admin</cp:lastModifiedBy>
  <dcterms:modified xsi:type="dcterms:W3CDTF">2018-06-13T07:42:35Z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