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b/>
          <w:szCs w:val="32"/>
        </w:rPr>
      </w:pPr>
      <w:bookmarkStart w:id="0" w:name="_GoBack"/>
      <w:r>
        <w:rPr>
          <w:rFonts w:hint="eastAsia" w:ascii="仿宋_GB2312"/>
          <w:b/>
          <w:szCs w:val="32"/>
        </w:rPr>
        <w:t>蚌埠学院2019-2020学年社团年审结果</w:t>
      </w:r>
    </w:p>
    <w:bookmarkEnd w:id="0"/>
    <w:p>
      <w:pPr>
        <w:tabs>
          <w:tab w:val="left" w:pos="312"/>
        </w:tabs>
        <w:rPr>
          <w:rFonts w:hint="eastAsia"/>
          <w:sz w:val="28"/>
          <w:szCs w:val="28"/>
        </w:rPr>
      </w:pPr>
    </w:p>
    <w:p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1.公益志愿类（4个）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02"/>
        <w:gridCol w:w="956"/>
        <w:gridCol w:w="150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9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5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大学生心理协会</w:t>
            </w:r>
          </w:p>
        </w:tc>
        <w:tc>
          <w:tcPr>
            <w:tcW w:w="9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5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绿色环境保护者协会</w:t>
            </w:r>
          </w:p>
        </w:tc>
        <w:tc>
          <w:tcPr>
            <w:tcW w:w="9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5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大学生社会实践服务中心</w:t>
            </w:r>
          </w:p>
        </w:tc>
        <w:tc>
          <w:tcPr>
            <w:tcW w:w="9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5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大学生通讯实践中心</w:t>
            </w:r>
          </w:p>
        </w:tc>
        <w:tc>
          <w:tcPr>
            <w:tcW w:w="9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5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12"/>
        </w:tabs>
        <w:jc w:val="left"/>
        <w:rPr>
          <w:sz w:val="28"/>
          <w:szCs w:val="28"/>
        </w:rPr>
      </w:pPr>
    </w:p>
    <w:p>
      <w:pPr>
        <w:tabs>
          <w:tab w:val="left" w:pos="31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2.创新创业类（2个）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402"/>
        <w:gridCol w:w="997"/>
        <w:gridCol w:w="148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大学生就业与创业协会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大学生创新创业协会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12"/>
        </w:tabs>
        <w:jc w:val="left"/>
        <w:rPr>
          <w:sz w:val="28"/>
          <w:szCs w:val="28"/>
        </w:rPr>
      </w:pPr>
    </w:p>
    <w:p>
      <w:pPr>
        <w:tabs>
          <w:tab w:val="left" w:pos="31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3.其他类社团（3个）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402"/>
        <w:gridCol w:w="975"/>
        <w:gridCol w:w="15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5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八一社团</w:t>
            </w: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5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美食轩</w:t>
            </w: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15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交际联盟协会</w:t>
            </w: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15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12"/>
        </w:tabs>
        <w:rPr>
          <w:sz w:val="28"/>
          <w:szCs w:val="28"/>
        </w:rPr>
      </w:pPr>
    </w:p>
    <w:p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4.体育类（19个）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968"/>
        <w:gridCol w:w="148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跑步者协会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乐翔轮滑社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瑜伽协会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大学生乒乓球协会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网球社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武术协会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排球协会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棋弈文化社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EKG电子竞技协会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指尖运动协会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手球协会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霞光太极协会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气排球协会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羽毛球协会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魔方协会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自行车协会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跆拳道协会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篮球协会</w:t>
            </w:r>
          </w:p>
        </w:tc>
        <w:tc>
          <w:tcPr>
            <w:tcW w:w="9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14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1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5.文艺类（18个）</w:t>
      </w:r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402"/>
        <w:gridCol w:w="997"/>
        <w:gridCol w:w="149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爱乐协会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电影艺术协会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演讲与口才协会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梦想演说家协会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涓泉文学社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书法协会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淮星文学社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摄影协会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E-soul殿动漫社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手工制作协会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秋彤汉服社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Five音乐与舞蹈协会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体育舞蹈协会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青鸟话剧社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Band工作室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中国民歌传习协会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魔术协会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B-box曳步舞协会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不合格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tabs>
          <w:tab w:val="left" w:pos="31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6.学术科技类（15个）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958"/>
        <w:gridCol w:w="14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市场统计与调研协会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英语之角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晨曦读书社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国元证券协会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模拟联合国协会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筑梦造价协会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IT科技协会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大学生发明协会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习近平新时代思想研究协会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电子科技与创新协会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美艺轩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嵌入式系统协会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银翼设计协会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交通运输社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考研学社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B7A9C"/>
    <w:rsid w:val="724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2020-09-28T14:51:00Z</dcterms:created>
  <dc:creator>KANG</dc:creator>
  <cp:lastModifiedBy>KANG</cp:lastModifiedBy>
  <dcterms:modified xsi:type="dcterms:W3CDTF">2020-09-28T14:51:43Z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