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00"/>
        <w:jc w:val="left"/>
        <w:rPr>
          <w:rFonts w:hint="eastAsia" w:ascii="Times New Roman" w:hAnsi="Times New Roman" w:eastAsia="仿宋_GB2312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/>
          <w:sz w:val="32"/>
          <w:szCs w:val="32"/>
        </w:rPr>
        <w:t>附件4:</w:t>
      </w:r>
    </w:p>
    <w:p>
      <w:pPr>
        <w:spacing w:line="560" w:lineRule="exact"/>
        <w:ind w:firstLine="200"/>
        <w:jc w:val="center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蚌埠学院201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年“外研社杯”英语演讲大赛评分标准</w:t>
      </w:r>
    </w:p>
    <w:bookmarkEnd w:id="0"/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一、初赛评分标准</w:t>
      </w:r>
    </w:p>
    <w:tbl>
      <w:tblPr>
        <w:tblStyle w:val="4"/>
        <w:tblW w:w="81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80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60" w:type="dxa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hint="eastAsia"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类别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hint="eastAsia"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比值</w:t>
            </w:r>
          </w:p>
        </w:tc>
        <w:tc>
          <w:tcPr>
            <w:tcW w:w="4140" w:type="dxa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hint="eastAsia"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Merge w:val="restart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自我介绍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50%</w:t>
            </w: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Fluency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Merge w:val="continue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Vocabulary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Merge w:val="continue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Grammar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Merge w:val="continue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Pronunciation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Merge w:val="restart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文章朗读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50%</w:t>
            </w: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Fluency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Merge w:val="continue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Pronunciation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Merge w:val="continue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Performance</w:t>
            </w:r>
          </w:p>
        </w:tc>
      </w:tr>
    </w:tbl>
    <w:p>
      <w:pPr>
        <w:spacing w:line="560" w:lineRule="exact"/>
        <w:ind w:firstLine="200"/>
        <w:jc w:val="lef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二、决赛评分标准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025"/>
        <w:gridCol w:w="202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2025" w:type="dxa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Prepared Speech（60%）</w:t>
            </w:r>
          </w:p>
        </w:tc>
        <w:tc>
          <w:tcPr>
            <w:tcW w:w="2025" w:type="dxa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Impromptu Speech（20%）</w:t>
            </w:r>
          </w:p>
        </w:tc>
        <w:tc>
          <w:tcPr>
            <w:tcW w:w="2205" w:type="dxa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Response to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Question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(20%)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5" w:type="dxa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Content</w:t>
            </w:r>
          </w:p>
        </w:tc>
        <w:tc>
          <w:tcPr>
            <w:tcW w:w="2025" w:type="dxa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20%</w:t>
            </w:r>
          </w:p>
        </w:tc>
        <w:tc>
          <w:tcPr>
            <w:tcW w:w="2025" w:type="dxa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10%</w:t>
            </w:r>
          </w:p>
        </w:tc>
        <w:tc>
          <w:tcPr>
            <w:tcW w:w="2205" w:type="dxa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5" w:type="dxa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Language</w:t>
            </w:r>
          </w:p>
        </w:tc>
        <w:tc>
          <w:tcPr>
            <w:tcW w:w="2025" w:type="dxa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20%</w:t>
            </w:r>
          </w:p>
        </w:tc>
        <w:tc>
          <w:tcPr>
            <w:tcW w:w="2025" w:type="dxa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5%</w:t>
            </w:r>
          </w:p>
        </w:tc>
        <w:tc>
          <w:tcPr>
            <w:tcW w:w="2205" w:type="dxa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5" w:type="dxa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Delivery</w:t>
            </w:r>
          </w:p>
        </w:tc>
        <w:tc>
          <w:tcPr>
            <w:tcW w:w="2025" w:type="dxa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20%</w:t>
            </w:r>
          </w:p>
        </w:tc>
        <w:tc>
          <w:tcPr>
            <w:tcW w:w="2025" w:type="dxa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5%</w:t>
            </w:r>
          </w:p>
        </w:tc>
        <w:tc>
          <w:tcPr>
            <w:tcW w:w="2205" w:type="dxa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5%</w:t>
            </w:r>
          </w:p>
        </w:tc>
      </w:tr>
    </w:tbl>
    <w:p>
      <w:pPr>
        <w:spacing w:line="560" w:lineRule="exact"/>
        <w:ind w:firstLine="200"/>
        <w:jc w:val="lef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三、具体要求</w:t>
      </w:r>
    </w:p>
    <w:p>
      <w:pPr>
        <w:spacing w:line="560" w:lineRule="exact"/>
        <w:ind w:firstLine="643" w:firstLineChars="200"/>
        <w:jc w:val="left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(一)内容要求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主题鲜明，如有小标题,内容需与小标题相符，内容清楚，结构清晰，中心突出，合理展开，阐释充分，证据相关，逻辑性强，内容生动、不枯燥，能吸引听众注意力。</w:t>
      </w:r>
    </w:p>
    <w:p>
      <w:pPr>
        <w:spacing w:line="560" w:lineRule="exact"/>
        <w:ind w:firstLine="643" w:firstLineChars="200"/>
        <w:jc w:val="left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(二)语言要求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使用标准英式英语或美式英语。语言准确(发音清晰、音调、音高合适，用词准确、相关)，语言流利(注意连续、词重音、句重音、语调和节奏)。</w:t>
      </w:r>
    </w:p>
    <w:p>
      <w:pPr>
        <w:spacing w:line="560" w:lineRule="exact"/>
        <w:ind w:firstLine="643" w:firstLineChars="200"/>
        <w:jc w:val="left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(</w:t>
      </w:r>
      <w:r>
        <w:rPr>
          <w:rFonts w:ascii="楷体" w:hAnsi="楷体" w:eastAsia="楷体"/>
          <w:b/>
          <w:sz w:val="32"/>
          <w:szCs w:val="32"/>
        </w:rPr>
        <w:t>三</w:t>
      </w:r>
      <w:r>
        <w:rPr>
          <w:rFonts w:hint="eastAsia" w:ascii="楷体" w:hAnsi="楷体" w:eastAsia="楷体"/>
          <w:b/>
          <w:sz w:val="32"/>
          <w:szCs w:val="32"/>
        </w:rPr>
        <w:t>)</w:t>
      </w:r>
      <w:r>
        <w:rPr>
          <w:rFonts w:ascii="楷体" w:hAnsi="楷体" w:eastAsia="楷体"/>
          <w:b/>
          <w:sz w:val="32"/>
          <w:szCs w:val="32"/>
        </w:rPr>
        <w:t>技巧要求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幽默感(不能是哑剧式的幽默或调侃)，注意手势、眼神接触与身体语言，自信，有感情与气势；适当使用修辞手段(比喻、类比等)。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注:</w:t>
      </w:r>
      <w:r>
        <w:rPr>
          <w:rFonts w:ascii="Times New Roman" w:hAnsi="Times New Roman" w:eastAsia="仿宋_GB2312"/>
          <w:sz w:val="32"/>
          <w:szCs w:val="32"/>
        </w:rPr>
        <w:t>如定题演讲时间超过3分15秒，或不足2分45秒(1分30秒时有铃声提示)，酌情扣0.5-1分。如即兴演讲时间超过2分15秒，或不足1分45秒(1分30秒时有铃声提示)，酌情扣0.5-1分。</w:t>
      </w:r>
    </w:p>
    <w:p/>
    <w:sectPr>
      <w:footerReference r:id="rId3" w:type="default"/>
      <w:pgSz w:w="11906" w:h="16838"/>
      <w:pgMar w:top="2098" w:right="1474" w:bottom="1984" w:left="1588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10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B79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2018-05-14T02:14:27Z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