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 w:cs="微软雅黑"/>
          <w:b/>
          <w:color w:val="000000"/>
          <w:kern w:val="0"/>
          <w:sz w:val="32"/>
          <w:szCs w:val="32"/>
          <w:shd w:val="clear" w:color="auto" w:fill="FFFFFF"/>
        </w:rPr>
        <w:t>蚌埠学院志愿服务项目大赛项目说明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一</w:t>
      </w:r>
      <w:r>
        <w:rPr>
          <w:rFonts w:ascii="仿宋" w:hAnsi="仿宋" w:eastAsia="仿宋" w:cs="Times New Roman"/>
          <w:b/>
          <w:sz w:val="32"/>
          <w:szCs w:val="32"/>
        </w:rPr>
        <w:t>.</w:t>
      </w:r>
      <w:r>
        <w:rPr>
          <w:rFonts w:hint="eastAsia" w:ascii="仿宋" w:hAnsi="仿宋" w:eastAsia="仿宋" w:cs="Times New Roman"/>
          <w:b/>
          <w:sz w:val="32"/>
          <w:szCs w:val="32"/>
        </w:rPr>
        <w:t>总则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本届志愿服务大赛于</w:t>
      </w:r>
      <w:r>
        <w:rPr>
          <w:rFonts w:ascii="仿宋" w:hAnsi="仿宋" w:eastAsia="仿宋" w:cs="Times New Roman"/>
          <w:sz w:val="32"/>
          <w:szCs w:val="32"/>
        </w:rPr>
        <w:t>2020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>11</w:t>
      </w:r>
      <w:r>
        <w:rPr>
          <w:rFonts w:hint="eastAsia" w:ascii="仿宋" w:hAnsi="仿宋" w:eastAsia="仿宋" w:cs="Times New Roman"/>
          <w:sz w:val="32"/>
          <w:szCs w:val="32"/>
        </w:rPr>
        <w:t>月启动，举办志愿服务</w:t>
      </w:r>
      <w:r>
        <w:rPr>
          <w:rFonts w:ascii="仿宋" w:hAnsi="仿宋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 w:cs="Times New Roman"/>
          <w:sz w:val="32"/>
          <w:szCs w:val="32"/>
        </w:rPr>
        <w:t>大赛，旨在落实</w:t>
      </w:r>
      <w:r>
        <w:rPr>
          <w:rFonts w:ascii="仿宋" w:hAnsi="仿宋" w:eastAsia="仿宋" w:cs="Times New Roman"/>
          <w:sz w:val="32"/>
          <w:szCs w:val="32"/>
        </w:rPr>
        <w:t>学校“立德树人”的办学理念</w:t>
      </w:r>
      <w:r>
        <w:rPr>
          <w:rFonts w:hint="eastAsia" w:ascii="仿宋" w:hAnsi="仿宋" w:eastAsia="仿宋" w:cs="Times New Roman"/>
          <w:sz w:val="32"/>
          <w:szCs w:val="32"/>
        </w:rPr>
        <w:t>，挖掘培育更多的优秀志愿服务项目，进一步推进我校志愿服务项目化运作和常态化发展，通过比赛的形式吸引广大青年学生投身志愿公益，引导广大青年学生培育和践行社会主义核心价值观，</w:t>
      </w:r>
      <w:r>
        <w:rPr>
          <w:rFonts w:ascii="仿宋" w:hAnsi="仿宋" w:eastAsia="仿宋" w:cs="Times New Roman"/>
          <w:sz w:val="32"/>
          <w:szCs w:val="32"/>
        </w:rPr>
        <w:t>同时</w:t>
      </w:r>
      <w:r>
        <w:rPr>
          <w:rFonts w:hint="eastAsia" w:ascii="仿宋" w:hAnsi="仿宋" w:eastAsia="仿宋" w:cs="Times New Roman"/>
          <w:sz w:val="32"/>
          <w:szCs w:val="32"/>
        </w:rPr>
        <w:t>为优秀志愿服务组织和项目搭建资源配置、项目展示、组织交流、文化引领的综合性交流平台，为校内各志愿服务项目搭建展示、交流、合作平台。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二</w:t>
      </w:r>
      <w:r>
        <w:rPr>
          <w:rFonts w:ascii="仿宋" w:hAnsi="仿宋" w:eastAsia="仿宋" w:cs="Times New Roman"/>
          <w:b/>
          <w:sz w:val="32"/>
          <w:szCs w:val="32"/>
        </w:rPr>
        <w:t>.</w:t>
      </w:r>
      <w:r>
        <w:rPr>
          <w:rFonts w:hint="eastAsia" w:ascii="仿宋" w:hAnsi="仿宋" w:eastAsia="仿宋" w:cs="Times New Roman"/>
          <w:b/>
          <w:sz w:val="32"/>
          <w:szCs w:val="32"/>
        </w:rPr>
        <w:t>评分小组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评分过程秉持“公平、公正、公开”原则，</w:t>
      </w:r>
      <w:r>
        <w:rPr>
          <w:rFonts w:ascii="仿宋" w:hAnsi="仿宋" w:eastAsia="仿宋" w:cs="Times New Roman"/>
          <w:sz w:val="32"/>
          <w:szCs w:val="32"/>
        </w:rPr>
        <w:t>由</w:t>
      </w:r>
      <w:r>
        <w:rPr>
          <w:rFonts w:hint="eastAsia" w:ascii="仿宋" w:hAnsi="仿宋" w:eastAsia="仿宋" w:cs="Times New Roman"/>
          <w:sz w:val="32"/>
          <w:szCs w:val="32"/>
        </w:rPr>
        <w:t>校</w:t>
      </w:r>
      <w:r>
        <w:rPr>
          <w:rFonts w:ascii="仿宋" w:hAnsi="仿宋" w:eastAsia="仿宋" w:cs="Times New Roman"/>
          <w:sz w:val="32"/>
          <w:szCs w:val="32"/>
        </w:rPr>
        <w:t>团委组织兄弟高校老师</w:t>
      </w:r>
      <w:r>
        <w:rPr>
          <w:rFonts w:hint="eastAsia" w:ascii="仿宋" w:hAnsi="仿宋" w:eastAsia="仿宋" w:cs="Times New Roman"/>
          <w:sz w:val="32"/>
          <w:szCs w:val="32"/>
        </w:rPr>
        <w:t>组成评</w:t>
      </w:r>
      <w:r>
        <w:rPr>
          <w:rFonts w:ascii="仿宋" w:hAnsi="仿宋" w:eastAsia="仿宋" w:cs="Times New Roman"/>
          <w:sz w:val="32"/>
          <w:szCs w:val="32"/>
        </w:rPr>
        <w:t>分小组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三</w:t>
      </w:r>
      <w:r>
        <w:rPr>
          <w:rFonts w:ascii="仿宋" w:hAnsi="仿宋" w:eastAsia="仿宋" w:cs="Times New Roman"/>
          <w:b/>
          <w:sz w:val="32"/>
          <w:szCs w:val="32"/>
        </w:rPr>
        <w:t>.</w:t>
      </w:r>
      <w:r>
        <w:rPr>
          <w:rFonts w:hint="eastAsia" w:ascii="仿宋" w:hAnsi="仿宋" w:eastAsia="仿宋" w:cs="Times New Roman"/>
          <w:b/>
          <w:sz w:val="32"/>
          <w:szCs w:val="32"/>
        </w:rPr>
        <w:t>评比程序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1.各团队递交材料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2.现场答辩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3.评委打分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4.团委及青志联官方账号公布大赛结果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四</w:t>
      </w:r>
      <w:r>
        <w:rPr>
          <w:rFonts w:ascii="仿宋" w:hAnsi="仿宋" w:eastAsia="仿宋" w:cs="Times New Roman"/>
          <w:b/>
          <w:sz w:val="32"/>
          <w:szCs w:val="32"/>
        </w:rPr>
        <w:t>.</w:t>
      </w:r>
      <w:r>
        <w:rPr>
          <w:rFonts w:hint="eastAsia" w:ascii="仿宋" w:hAnsi="仿宋" w:eastAsia="仿宋" w:cs="Times New Roman"/>
          <w:b/>
          <w:sz w:val="32"/>
          <w:szCs w:val="32"/>
        </w:rPr>
        <w:t>奖项与评选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本次活动按照参赛队伍总数设置奖项，一等奖占参赛队伍10％，二等奖</w:t>
      </w:r>
      <w:r>
        <w:rPr>
          <w:rFonts w:hint="eastAsia" w:ascii="仿宋" w:hAnsi="仿宋" w:eastAsia="仿宋" w:cs="Times New Roman"/>
          <w:sz w:val="32"/>
          <w:szCs w:val="32"/>
        </w:rPr>
        <w:t>和</w:t>
      </w:r>
      <w:r>
        <w:rPr>
          <w:rFonts w:ascii="仿宋" w:hAnsi="仿宋" w:eastAsia="仿宋" w:cs="Times New Roman"/>
          <w:sz w:val="32"/>
          <w:szCs w:val="32"/>
        </w:rPr>
        <w:t>三等奖分别占20％</w:t>
      </w:r>
      <w:r>
        <w:rPr>
          <w:rFonts w:hint="eastAsia" w:ascii="仿宋" w:hAnsi="仿宋" w:eastAsia="仿宋" w:cs="Times New Roman"/>
          <w:sz w:val="32"/>
          <w:szCs w:val="32"/>
        </w:rPr>
        <w:t>和</w:t>
      </w:r>
      <w:r>
        <w:rPr>
          <w:rFonts w:ascii="仿宋" w:hAnsi="仿宋" w:eastAsia="仿宋" w:cs="Times New Roman"/>
          <w:sz w:val="32"/>
          <w:szCs w:val="32"/>
        </w:rPr>
        <w:t>30％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评分小组将根据评分标准对各团队进行评分，</w:t>
      </w:r>
      <w:r>
        <w:rPr>
          <w:rFonts w:hint="eastAsia" w:ascii="仿宋" w:hAnsi="仿宋" w:eastAsia="仿宋" w:cs="Times New Roman"/>
          <w:sz w:val="32"/>
          <w:szCs w:val="32"/>
        </w:rPr>
        <w:t>满分为</w:t>
      </w:r>
      <w:r>
        <w:rPr>
          <w:rFonts w:ascii="仿宋" w:hAnsi="仿宋" w:eastAsia="仿宋" w:cs="Times New Roman"/>
          <w:sz w:val="32"/>
          <w:szCs w:val="32"/>
        </w:rPr>
        <w:t>100</w:t>
      </w:r>
      <w:r>
        <w:rPr>
          <w:rFonts w:hint="eastAsia" w:ascii="仿宋" w:hAnsi="仿宋" w:eastAsia="仿宋" w:cs="Times New Roman"/>
          <w:sz w:val="32"/>
          <w:szCs w:val="32"/>
        </w:rPr>
        <w:t>分，去掉最高分和最低分，各参赛小组平</w:t>
      </w:r>
      <w:r>
        <w:rPr>
          <w:rFonts w:ascii="仿宋" w:hAnsi="仿宋" w:eastAsia="仿宋" w:cs="Times New Roman"/>
          <w:sz w:val="32"/>
          <w:szCs w:val="32"/>
        </w:rPr>
        <w:t>均分为</w:t>
      </w:r>
      <w:r>
        <w:rPr>
          <w:rFonts w:hint="eastAsia" w:ascii="仿宋" w:hAnsi="仿宋" w:eastAsia="仿宋" w:cs="Times New Roman"/>
          <w:sz w:val="32"/>
          <w:szCs w:val="32"/>
        </w:rPr>
        <w:t>最终得分。</w:t>
      </w:r>
      <w:r>
        <w:rPr>
          <w:rFonts w:ascii="仿宋" w:hAnsi="仿宋" w:eastAsia="仿宋" w:cs="Times New Roman"/>
          <w:sz w:val="32"/>
          <w:szCs w:val="32"/>
        </w:rPr>
        <w:t>另设最佳答辩手3名。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五</w:t>
      </w:r>
      <w:r>
        <w:rPr>
          <w:rFonts w:ascii="仿宋" w:hAnsi="仿宋" w:eastAsia="仿宋" w:cs="Times New Roman"/>
          <w:b/>
          <w:sz w:val="32"/>
          <w:szCs w:val="32"/>
        </w:rPr>
        <w:t>、</w:t>
      </w:r>
      <w:r>
        <w:rPr>
          <w:rFonts w:hint="eastAsia" w:ascii="仿宋" w:hAnsi="仿宋" w:eastAsia="仿宋" w:cs="Times New Roman"/>
          <w:b/>
          <w:sz w:val="32"/>
          <w:szCs w:val="32"/>
        </w:rPr>
        <w:t>比赛提交</w:t>
      </w:r>
      <w:r>
        <w:rPr>
          <w:rFonts w:ascii="仿宋" w:hAnsi="仿宋" w:eastAsia="仿宋" w:cs="Times New Roman"/>
          <w:b/>
          <w:sz w:val="32"/>
          <w:szCs w:val="32"/>
        </w:rPr>
        <w:t>资料</w:t>
      </w:r>
    </w:p>
    <w:p>
      <w:pPr>
        <w:ind w:firstLine="660"/>
        <w:rPr>
          <w:rFonts w:ascii="仿宋" w:hAnsi="仿宋" w:eastAsia="仿宋" w:cs="Times New Roman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</w:rPr>
        <w:t>各</w:t>
      </w:r>
      <w:r>
        <w:rPr>
          <w:rFonts w:ascii="仿宋" w:hAnsi="仿宋" w:eastAsia="仿宋" w:cs="Times New Roman"/>
          <w:sz w:val="32"/>
          <w:szCs w:val="32"/>
        </w:rPr>
        <w:t>参赛小组在规定时间段递交活动策划书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ppt</w:t>
      </w:r>
      <w:r>
        <w:rPr>
          <w:rFonts w:hint="eastAsia" w:ascii="仿宋" w:hAnsi="仿宋" w:eastAsia="仿宋" w:cs="Times New Roman"/>
          <w:sz w:val="32"/>
          <w:szCs w:val="32"/>
        </w:rPr>
        <w:t>、宣传视频</w:t>
      </w:r>
      <w:r>
        <w:rPr>
          <w:rFonts w:ascii="仿宋" w:hAnsi="仿宋" w:eastAsia="仿宋" w:cs="Times New Roman"/>
          <w:sz w:val="32"/>
          <w:szCs w:val="32"/>
        </w:rPr>
        <w:t>和摄影照片</w:t>
      </w:r>
      <w:r>
        <w:rPr>
          <w:rFonts w:hint="eastAsia" w:ascii="仿宋" w:hAnsi="仿宋" w:eastAsia="仿宋" w:cs="Times New Roman"/>
          <w:sz w:val="32"/>
          <w:szCs w:val="32"/>
        </w:rPr>
        <w:t>电</w:t>
      </w:r>
      <w:r>
        <w:rPr>
          <w:rFonts w:ascii="仿宋" w:hAnsi="仿宋" w:eastAsia="仿宋" w:cs="Times New Roman"/>
          <w:sz w:val="32"/>
          <w:szCs w:val="32"/>
        </w:rPr>
        <w:t>子稿，</w:t>
      </w:r>
      <w:r>
        <w:rPr>
          <w:rFonts w:hint="eastAsia" w:ascii="仿宋" w:hAnsi="仿宋" w:eastAsia="仿宋" w:cs="Times New Roman"/>
          <w:sz w:val="32"/>
          <w:szCs w:val="32"/>
        </w:rPr>
        <w:t>同</w:t>
      </w:r>
      <w:r>
        <w:rPr>
          <w:rFonts w:ascii="仿宋" w:hAnsi="仿宋" w:eastAsia="仿宋" w:cs="Times New Roman"/>
          <w:sz w:val="32"/>
          <w:szCs w:val="32"/>
        </w:rPr>
        <w:t>时策划书</w:t>
      </w:r>
      <w:r>
        <w:rPr>
          <w:rFonts w:hint="eastAsia" w:ascii="仿宋" w:hAnsi="仿宋" w:eastAsia="仿宋" w:cs="Times New Roman"/>
          <w:sz w:val="32"/>
          <w:szCs w:val="32"/>
        </w:rPr>
        <w:t>需同</w:t>
      </w:r>
      <w:r>
        <w:rPr>
          <w:rFonts w:ascii="仿宋" w:hAnsi="仿宋" w:eastAsia="仿宋" w:cs="Times New Roman"/>
          <w:sz w:val="32"/>
          <w:szCs w:val="32"/>
        </w:rPr>
        <w:t>步提交纸质档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大赛专用邮箱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3287964928</w:t>
      </w:r>
      <w:r>
        <w:rPr>
          <w:rFonts w:ascii="仿宋" w:hAnsi="仿宋" w:eastAsia="仿宋" w:cs="Times New Roman"/>
          <w:sz w:val="32"/>
          <w:szCs w:val="32"/>
        </w:rPr>
        <w:t xml:space="preserve">@qq.com，递交时间为 </w:t>
      </w:r>
      <w:r>
        <w:rPr>
          <w:rFonts w:ascii="仿宋" w:hAnsi="仿宋" w:eastAsia="仿宋" w:cs="Times New Roman"/>
          <w:color w:val="000000"/>
          <w:sz w:val="32"/>
          <w:szCs w:val="32"/>
          <w:highlight w:val="none"/>
        </w:rPr>
        <w:t>2020年11月</w:t>
      </w:r>
      <w:r>
        <w:rPr>
          <w:rFonts w:ascii="仿宋" w:hAnsi="仿宋" w:eastAsia="仿宋" w:cs="Times New Roman"/>
          <w:color w:val="000000"/>
          <w:sz w:val="32"/>
          <w:szCs w:val="32"/>
          <w:highlight w:val="none"/>
          <w:lang w:val="en-US"/>
        </w:rPr>
        <w:t>10</w:t>
      </w:r>
      <w:r>
        <w:rPr>
          <w:rFonts w:ascii="仿宋" w:hAnsi="仿宋" w:eastAsia="仿宋" w:cs="Times New Roman"/>
          <w:color w:val="000000"/>
          <w:sz w:val="32"/>
          <w:szCs w:val="32"/>
          <w:highlight w:val="none"/>
        </w:rPr>
        <w:t>日。</w:t>
      </w:r>
    </w:p>
    <w:p>
      <w:pPr>
        <w:ind w:firstLine="6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注意：所有文件打包成</w:t>
      </w:r>
      <w:r>
        <w:rPr>
          <w:rFonts w:hint="eastAsia" w:ascii="仿宋" w:hAnsi="仿宋" w:eastAsia="仿宋" w:cs="Times New Roman"/>
          <w:sz w:val="32"/>
          <w:szCs w:val="32"/>
        </w:rPr>
        <w:t>1</w:t>
      </w:r>
      <w:r>
        <w:rPr>
          <w:rFonts w:ascii="仿宋" w:hAnsi="仿宋" w:eastAsia="仿宋" w:cs="Times New Roman"/>
          <w:sz w:val="32"/>
          <w:szCs w:val="32"/>
        </w:rPr>
        <w:t>个压缩文件。</w:t>
      </w:r>
      <w:r>
        <w:rPr>
          <w:rFonts w:hint="eastAsia" w:ascii="仿宋" w:hAnsi="仿宋" w:eastAsia="仿宋" w:cs="Times New Roman"/>
          <w:sz w:val="32"/>
          <w:szCs w:val="32"/>
        </w:rPr>
        <w:t>邮件</w:t>
      </w:r>
      <w:r>
        <w:rPr>
          <w:rFonts w:ascii="仿宋" w:hAnsi="仿宋" w:eastAsia="仿宋" w:cs="Times New Roman"/>
          <w:sz w:val="32"/>
          <w:szCs w:val="32"/>
        </w:rPr>
        <w:t>命名格式为“学院名称＋团队名称”</w:t>
      </w:r>
      <w:r>
        <w:rPr>
          <w:rFonts w:hint="eastAsia" w:ascii="仿宋" w:hAnsi="仿宋" w:eastAsia="仿宋" w:cs="Times New Roman"/>
          <w:sz w:val="32"/>
          <w:szCs w:val="32"/>
        </w:rPr>
        <w:t>，请</w:t>
      </w:r>
      <w:r>
        <w:rPr>
          <w:rFonts w:ascii="仿宋" w:hAnsi="仿宋" w:eastAsia="仿宋" w:cs="Times New Roman"/>
          <w:sz w:val="32"/>
          <w:szCs w:val="32"/>
        </w:rPr>
        <w:t>严格按照命名格式提交材料。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六</w:t>
      </w:r>
      <w:r>
        <w:rPr>
          <w:rFonts w:ascii="仿宋" w:hAnsi="仿宋" w:eastAsia="仿宋" w:cs="Times New Roman"/>
          <w:b/>
          <w:sz w:val="32"/>
          <w:szCs w:val="32"/>
        </w:rPr>
        <w:t>.</w:t>
      </w:r>
      <w:r>
        <w:rPr>
          <w:rFonts w:hint="eastAsia" w:ascii="仿宋" w:hAnsi="仿宋" w:eastAsia="仿宋" w:cs="Times New Roman"/>
          <w:b/>
          <w:sz w:val="32"/>
          <w:szCs w:val="32"/>
        </w:rPr>
        <w:t>评分标准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1.项目目标明确（20分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申报项目切实服务社会需求，要求服务人群具有针对性。项目针对明确的受益群体，有精准的定位。服务对象明确，有助于志愿服务项目把有限的资源用于最需要的人群。其次，要求服务人群具有普遍性。志愿服务项目所覆盖的对象具有广泛性，在项目实施地域有一定比例的人群遇到相同的社会问题。志愿服务组织能根据自己的能力和专长设计项目，项目实施过程突出志愿服务特色，可形成一定社会功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2.服务内容科学（20分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项目设计经过调研论证，服务群体具有代表性，是社会亟需关爱服务的类别，服务方式恰当有效，服务时间和次数安排较为合理，充分满足服务对象需求，服务内容安排合理，操作简洁，执行规范，注重培训，具有一定的专业化服务水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3.组织管理规范（20分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项目团队稳定，有计划有总结，实施过程体现了招募培训、注册登记、服务管理、记录认证、激励保障、宣传推广等内容，有较强的志愿参与性。项目经费预算合理，支出款项符合规范，资金管理公开透明。制定并开展了项目评估工作，各方评价较高，核心成员不少于2人。志愿者招募动员、注册管理、服务记录、激励保障、宣传推广等工作机制健全。</w:t>
      </w:r>
    </w:p>
    <w:p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4.项目</w:t>
      </w:r>
      <w:r>
        <w:rPr>
          <w:rFonts w:ascii="仿宋" w:hAnsi="仿宋" w:eastAsia="仿宋"/>
          <w:sz w:val="32"/>
          <w:szCs w:val="32"/>
        </w:rPr>
        <w:t>指导</w:t>
      </w:r>
      <w:r>
        <w:rPr>
          <w:rFonts w:hint="eastAsia" w:ascii="仿宋" w:hAnsi="仿宋" w:eastAsia="仿宋"/>
          <w:sz w:val="32"/>
          <w:szCs w:val="32"/>
        </w:rPr>
        <w:t>及特色（20分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志愿服务项目有相</w:t>
      </w:r>
      <w:r>
        <w:rPr>
          <w:rFonts w:ascii="仿宋" w:hAnsi="仿宋" w:eastAsia="仿宋"/>
          <w:sz w:val="32"/>
          <w:szCs w:val="32"/>
        </w:rPr>
        <w:t>关</w:t>
      </w:r>
      <w:r>
        <w:rPr>
          <w:rFonts w:hint="eastAsia" w:ascii="仿宋" w:hAnsi="仿宋" w:eastAsia="仿宋"/>
          <w:sz w:val="32"/>
          <w:szCs w:val="32"/>
        </w:rPr>
        <w:t>老师的</w:t>
      </w:r>
      <w:r>
        <w:rPr>
          <w:rFonts w:ascii="仿宋" w:hAnsi="仿宋" w:eastAsia="仿宋"/>
          <w:sz w:val="32"/>
          <w:szCs w:val="32"/>
        </w:rPr>
        <w:t>指导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有或正在</w:t>
      </w:r>
      <w:r>
        <w:rPr>
          <w:rFonts w:hint="eastAsia" w:ascii="仿宋" w:hAnsi="仿宋" w:eastAsia="仿宋"/>
          <w:kern w:val="0"/>
          <w:sz w:val="32"/>
          <w:szCs w:val="32"/>
        </w:rPr>
        <w:t>筹建志愿服务基地，工作大胆创新，具有自己专业的特色。年初有工作计划，年中有工作小结，年末有工作总结。</w:t>
      </w:r>
    </w:p>
    <w:p>
      <w:pPr>
        <w:ind w:firstLine="640" w:firstLineChars="200"/>
        <w:rPr>
          <w:rFonts w:ascii="宋体" w:hAnsi="宋体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5.社会成效明显（20分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项目实施能够得到服务对象、服务单位和有关党政部门的高度认可和大力支持，参与的志愿者有较强的归属感和认同感，注重传统媒体和新媒体宣传，新闻宣传报道广泛，社会各界反响较好，具有较强的社会影响力和公信力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D58B8"/>
    <w:rsid w:val="62ED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2020-11-03T04:58:00Z</dcterms:created>
  <dc:creator>清茶与酒</dc:creator>
  <cp:lastModifiedBy>清茶与酒</cp:lastModifiedBy>
  <dcterms:modified xsi:type="dcterms:W3CDTF">2020-11-03T04:58:41Z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